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D6B21" w:rsidRPr="00AE37E1">
        <w:trPr>
          <w:trHeight w:hRule="exact" w:val="1889"/>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5543" w:type="dxa"/>
            <w:gridSpan w:val="4"/>
            <w:shd w:val="clear" w:color="000000" w:fill="FFFFFF"/>
            <w:tcMar>
              <w:left w:w="34" w:type="dxa"/>
              <w:right w:w="34" w:type="dxa"/>
            </w:tcMar>
          </w:tcPr>
          <w:p w:rsidR="001D6B21" w:rsidRPr="00AE37E1" w:rsidRDefault="008E2204">
            <w:pPr>
              <w:spacing w:after="0" w:line="240" w:lineRule="auto"/>
              <w:jc w:val="both"/>
              <w:rPr>
                <w:lang w:val="ru-RU"/>
              </w:rPr>
            </w:pPr>
            <w:r w:rsidRPr="00AE37E1">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1D6B21">
        <w:trPr>
          <w:trHeight w:hRule="exact" w:val="585"/>
        </w:trPr>
        <w:tc>
          <w:tcPr>
            <w:tcW w:w="10221" w:type="dxa"/>
            <w:gridSpan w:val="9"/>
            <w:shd w:val="clear" w:color="000000" w:fill="FFFFFF"/>
            <w:tcMar>
              <w:left w:w="34" w:type="dxa"/>
              <w:right w:w="34" w:type="dxa"/>
            </w:tcMar>
          </w:tcPr>
          <w:p w:rsidR="001D6B21" w:rsidRPr="00AE37E1" w:rsidRDefault="008E2204">
            <w:pPr>
              <w:spacing w:after="0" w:line="240" w:lineRule="auto"/>
              <w:jc w:val="center"/>
              <w:rPr>
                <w:sz w:val="24"/>
                <w:szCs w:val="24"/>
                <w:lang w:val="ru-RU"/>
              </w:rPr>
            </w:pPr>
            <w:r w:rsidRPr="00AE37E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D6B21" w:rsidRDefault="008E22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D6B21" w:rsidRPr="00AE37E1">
        <w:trPr>
          <w:trHeight w:hRule="exact" w:val="314"/>
        </w:trPr>
        <w:tc>
          <w:tcPr>
            <w:tcW w:w="10221" w:type="dxa"/>
            <w:gridSpan w:val="9"/>
            <w:shd w:val="clear" w:color="000000" w:fill="FFFFFF"/>
            <w:tcMar>
              <w:left w:w="34" w:type="dxa"/>
              <w:right w:w="34" w:type="dxa"/>
            </w:tcMar>
          </w:tcPr>
          <w:p w:rsidR="001D6B21" w:rsidRPr="00AE37E1" w:rsidRDefault="008E2204">
            <w:pPr>
              <w:spacing w:after="0" w:line="240" w:lineRule="auto"/>
              <w:jc w:val="center"/>
              <w:rPr>
                <w:sz w:val="24"/>
                <w:szCs w:val="24"/>
                <w:lang w:val="ru-RU"/>
              </w:rPr>
            </w:pPr>
            <w:r w:rsidRPr="00AE37E1">
              <w:rPr>
                <w:rFonts w:ascii="Times New Roman" w:hAnsi="Times New Roman" w:cs="Times New Roman"/>
                <w:color w:val="000000"/>
                <w:sz w:val="24"/>
                <w:szCs w:val="24"/>
                <w:lang w:val="ru-RU"/>
              </w:rPr>
              <w:t>Кафедра "Педагогики, психологии и социальной работы"</w:t>
            </w:r>
          </w:p>
        </w:tc>
      </w:tr>
      <w:tr w:rsidR="001D6B21">
        <w:trPr>
          <w:trHeight w:hRule="exact" w:val="267"/>
        </w:trPr>
        <w:tc>
          <w:tcPr>
            <w:tcW w:w="426" w:type="dxa"/>
          </w:tcPr>
          <w:p w:rsidR="001D6B21" w:rsidRPr="00AE37E1" w:rsidRDefault="001D6B21">
            <w:pPr>
              <w:rPr>
                <w:lang w:val="ru-RU"/>
              </w:rPr>
            </w:pPr>
          </w:p>
        </w:tc>
        <w:tc>
          <w:tcPr>
            <w:tcW w:w="710" w:type="dxa"/>
          </w:tcPr>
          <w:p w:rsidR="001D6B21" w:rsidRPr="00AE37E1" w:rsidRDefault="001D6B21">
            <w:pPr>
              <w:rPr>
                <w:lang w:val="ru-RU"/>
              </w:rPr>
            </w:pPr>
          </w:p>
        </w:tc>
        <w:tc>
          <w:tcPr>
            <w:tcW w:w="1419" w:type="dxa"/>
          </w:tcPr>
          <w:p w:rsidR="001D6B21" w:rsidRPr="00AE37E1" w:rsidRDefault="001D6B21">
            <w:pPr>
              <w:rPr>
                <w:lang w:val="ru-RU"/>
              </w:rPr>
            </w:pPr>
          </w:p>
        </w:tc>
        <w:tc>
          <w:tcPr>
            <w:tcW w:w="1419" w:type="dxa"/>
          </w:tcPr>
          <w:p w:rsidR="001D6B21" w:rsidRPr="00AE37E1" w:rsidRDefault="001D6B21">
            <w:pPr>
              <w:rPr>
                <w:lang w:val="ru-RU"/>
              </w:rPr>
            </w:pPr>
          </w:p>
        </w:tc>
        <w:tc>
          <w:tcPr>
            <w:tcW w:w="710" w:type="dxa"/>
          </w:tcPr>
          <w:p w:rsidR="001D6B21" w:rsidRPr="00AE37E1" w:rsidRDefault="001D6B21">
            <w:pPr>
              <w:rPr>
                <w:lang w:val="ru-RU"/>
              </w:rPr>
            </w:pPr>
          </w:p>
        </w:tc>
        <w:tc>
          <w:tcPr>
            <w:tcW w:w="426" w:type="dxa"/>
          </w:tcPr>
          <w:p w:rsidR="001D6B21" w:rsidRPr="00AE37E1" w:rsidRDefault="001D6B21">
            <w:pPr>
              <w:rPr>
                <w:lang w:val="ru-RU"/>
              </w:rPr>
            </w:pPr>
          </w:p>
        </w:tc>
        <w:tc>
          <w:tcPr>
            <w:tcW w:w="1277" w:type="dxa"/>
          </w:tcPr>
          <w:p w:rsidR="001D6B21" w:rsidRPr="00AE37E1" w:rsidRDefault="001D6B21">
            <w:pPr>
              <w:rPr>
                <w:lang w:val="ru-RU"/>
              </w:rPr>
            </w:pPr>
          </w:p>
        </w:tc>
        <w:tc>
          <w:tcPr>
            <w:tcW w:w="3842" w:type="dxa"/>
            <w:gridSpan w:val="2"/>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УТВЕРЖДАЮ</w:t>
            </w:r>
          </w:p>
        </w:tc>
      </w:tr>
      <w:tr w:rsidR="001D6B21" w:rsidRPr="00AE37E1">
        <w:trPr>
          <w:trHeight w:hRule="exact" w:val="972"/>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426" w:type="dxa"/>
          </w:tcPr>
          <w:p w:rsidR="001D6B21" w:rsidRDefault="001D6B21"/>
        </w:tc>
        <w:tc>
          <w:tcPr>
            <w:tcW w:w="1277" w:type="dxa"/>
          </w:tcPr>
          <w:p w:rsidR="001D6B21" w:rsidRDefault="001D6B21"/>
        </w:tc>
        <w:tc>
          <w:tcPr>
            <w:tcW w:w="3842" w:type="dxa"/>
            <w:gridSpan w:val="2"/>
            <w:shd w:val="clear" w:color="000000" w:fill="FFFFFF"/>
            <w:tcMar>
              <w:left w:w="34" w:type="dxa"/>
              <w:right w:w="34" w:type="dxa"/>
            </w:tcMar>
          </w:tcPr>
          <w:p w:rsidR="001D6B21" w:rsidRPr="00AE37E1" w:rsidRDefault="008E2204">
            <w:pPr>
              <w:spacing w:after="0" w:line="240" w:lineRule="auto"/>
              <w:jc w:val="center"/>
              <w:rPr>
                <w:sz w:val="24"/>
                <w:szCs w:val="24"/>
                <w:lang w:val="ru-RU"/>
              </w:rPr>
            </w:pPr>
            <w:r w:rsidRPr="00AE37E1">
              <w:rPr>
                <w:rFonts w:ascii="Times New Roman" w:hAnsi="Times New Roman" w:cs="Times New Roman"/>
                <w:color w:val="000000"/>
                <w:sz w:val="24"/>
                <w:szCs w:val="24"/>
                <w:lang w:val="ru-RU"/>
              </w:rPr>
              <w:t>Ректор, д.фил.н., профессор</w:t>
            </w:r>
          </w:p>
          <w:p w:rsidR="001D6B21" w:rsidRPr="00AE37E1" w:rsidRDefault="001D6B21">
            <w:pPr>
              <w:spacing w:after="0" w:line="240" w:lineRule="auto"/>
              <w:jc w:val="center"/>
              <w:rPr>
                <w:sz w:val="24"/>
                <w:szCs w:val="24"/>
                <w:lang w:val="ru-RU"/>
              </w:rPr>
            </w:pPr>
          </w:p>
          <w:p w:rsidR="001D6B21" w:rsidRPr="00AE37E1" w:rsidRDefault="008E2204">
            <w:pPr>
              <w:spacing w:after="0" w:line="240" w:lineRule="auto"/>
              <w:jc w:val="center"/>
              <w:rPr>
                <w:sz w:val="24"/>
                <w:szCs w:val="24"/>
                <w:lang w:val="ru-RU"/>
              </w:rPr>
            </w:pPr>
            <w:r w:rsidRPr="00AE37E1">
              <w:rPr>
                <w:rFonts w:ascii="Times New Roman" w:hAnsi="Times New Roman" w:cs="Times New Roman"/>
                <w:color w:val="000000"/>
                <w:sz w:val="24"/>
                <w:szCs w:val="24"/>
                <w:lang w:val="ru-RU"/>
              </w:rPr>
              <w:t>______________А.Э. Еремеев</w:t>
            </w:r>
          </w:p>
        </w:tc>
      </w:tr>
      <w:tr w:rsidR="001D6B21">
        <w:trPr>
          <w:trHeight w:hRule="exact" w:val="277"/>
        </w:trPr>
        <w:tc>
          <w:tcPr>
            <w:tcW w:w="426" w:type="dxa"/>
          </w:tcPr>
          <w:p w:rsidR="001D6B21" w:rsidRPr="00AE37E1" w:rsidRDefault="001D6B21">
            <w:pPr>
              <w:rPr>
                <w:lang w:val="ru-RU"/>
              </w:rPr>
            </w:pPr>
          </w:p>
        </w:tc>
        <w:tc>
          <w:tcPr>
            <w:tcW w:w="710" w:type="dxa"/>
          </w:tcPr>
          <w:p w:rsidR="001D6B21" w:rsidRPr="00AE37E1" w:rsidRDefault="001D6B21">
            <w:pPr>
              <w:rPr>
                <w:lang w:val="ru-RU"/>
              </w:rPr>
            </w:pPr>
          </w:p>
        </w:tc>
        <w:tc>
          <w:tcPr>
            <w:tcW w:w="1419" w:type="dxa"/>
          </w:tcPr>
          <w:p w:rsidR="001D6B21" w:rsidRPr="00AE37E1" w:rsidRDefault="001D6B21">
            <w:pPr>
              <w:rPr>
                <w:lang w:val="ru-RU"/>
              </w:rPr>
            </w:pPr>
          </w:p>
        </w:tc>
        <w:tc>
          <w:tcPr>
            <w:tcW w:w="1419" w:type="dxa"/>
          </w:tcPr>
          <w:p w:rsidR="001D6B21" w:rsidRPr="00AE37E1" w:rsidRDefault="001D6B21">
            <w:pPr>
              <w:rPr>
                <w:lang w:val="ru-RU"/>
              </w:rPr>
            </w:pPr>
          </w:p>
        </w:tc>
        <w:tc>
          <w:tcPr>
            <w:tcW w:w="710" w:type="dxa"/>
          </w:tcPr>
          <w:p w:rsidR="001D6B21" w:rsidRPr="00AE37E1" w:rsidRDefault="001D6B21">
            <w:pPr>
              <w:rPr>
                <w:lang w:val="ru-RU"/>
              </w:rPr>
            </w:pPr>
          </w:p>
        </w:tc>
        <w:tc>
          <w:tcPr>
            <w:tcW w:w="426" w:type="dxa"/>
          </w:tcPr>
          <w:p w:rsidR="001D6B21" w:rsidRPr="00AE37E1" w:rsidRDefault="001D6B21">
            <w:pPr>
              <w:rPr>
                <w:lang w:val="ru-RU"/>
              </w:rPr>
            </w:pPr>
          </w:p>
        </w:tc>
        <w:tc>
          <w:tcPr>
            <w:tcW w:w="1277" w:type="dxa"/>
          </w:tcPr>
          <w:p w:rsidR="001D6B21" w:rsidRPr="00AE37E1" w:rsidRDefault="001D6B21">
            <w:pPr>
              <w:rPr>
                <w:lang w:val="ru-RU"/>
              </w:rPr>
            </w:pPr>
          </w:p>
        </w:tc>
        <w:tc>
          <w:tcPr>
            <w:tcW w:w="3842" w:type="dxa"/>
            <w:gridSpan w:val="2"/>
            <w:shd w:val="clear" w:color="000000" w:fill="FFFFFF"/>
            <w:tcMar>
              <w:left w:w="34" w:type="dxa"/>
              <w:right w:w="34" w:type="dxa"/>
            </w:tcMar>
          </w:tcPr>
          <w:p w:rsidR="001D6B21" w:rsidRDefault="008E2204">
            <w:pPr>
              <w:spacing w:after="0" w:line="240" w:lineRule="auto"/>
              <w:jc w:val="right"/>
              <w:rPr>
                <w:sz w:val="24"/>
                <w:szCs w:val="24"/>
              </w:rPr>
            </w:pPr>
            <w:r>
              <w:rPr>
                <w:rFonts w:ascii="Times New Roman" w:hAnsi="Times New Roman" w:cs="Times New Roman"/>
                <w:color w:val="000000"/>
                <w:sz w:val="24"/>
                <w:szCs w:val="24"/>
              </w:rPr>
              <w:t>30.08.2021 г.</w:t>
            </w:r>
          </w:p>
        </w:tc>
      </w:tr>
      <w:tr w:rsidR="001D6B21">
        <w:trPr>
          <w:trHeight w:hRule="exact" w:val="277"/>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426" w:type="dxa"/>
          </w:tcPr>
          <w:p w:rsidR="001D6B21" w:rsidRDefault="001D6B21"/>
        </w:tc>
        <w:tc>
          <w:tcPr>
            <w:tcW w:w="1277" w:type="dxa"/>
          </w:tcPr>
          <w:p w:rsidR="001D6B21" w:rsidRDefault="001D6B21"/>
        </w:tc>
        <w:tc>
          <w:tcPr>
            <w:tcW w:w="993" w:type="dxa"/>
          </w:tcPr>
          <w:p w:rsidR="001D6B21" w:rsidRDefault="001D6B21"/>
        </w:tc>
        <w:tc>
          <w:tcPr>
            <w:tcW w:w="2836" w:type="dxa"/>
          </w:tcPr>
          <w:p w:rsidR="001D6B21" w:rsidRDefault="001D6B21"/>
        </w:tc>
      </w:tr>
      <w:tr w:rsidR="001D6B21">
        <w:trPr>
          <w:trHeight w:hRule="exact" w:val="416"/>
        </w:trPr>
        <w:tc>
          <w:tcPr>
            <w:tcW w:w="10221" w:type="dxa"/>
            <w:gridSpan w:val="9"/>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D6B21">
        <w:trPr>
          <w:trHeight w:hRule="exact" w:val="775"/>
        </w:trPr>
        <w:tc>
          <w:tcPr>
            <w:tcW w:w="426" w:type="dxa"/>
          </w:tcPr>
          <w:p w:rsidR="001D6B21" w:rsidRDefault="001D6B21"/>
        </w:tc>
        <w:tc>
          <w:tcPr>
            <w:tcW w:w="710" w:type="dxa"/>
          </w:tcPr>
          <w:p w:rsidR="001D6B21" w:rsidRDefault="001D6B21"/>
        </w:tc>
        <w:tc>
          <w:tcPr>
            <w:tcW w:w="1419" w:type="dxa"/>
          </w:tcPr>
          <w:p w:rsidR="001D6B21" w:rsidRDefault="001D6B21"/>
        </w:tc>
        <w:tc>
          <w:tcPr>
            <w:tcW w:w="4834" w:type="dxa"/>
            <w:gridSpan w:val="5"/>
            <w:shd w:val="clear" w:color="000000" w:fill="FFFFFF"/>
            <w:tcMar>
              <w:left w:w="34" w:type="dxa"/>
              <w:right w:w="34" w:type="dxa"/>
            </w:tcMar>
          </w:tcPr>
          <w:p w:rsidR="001D6B21" w:rsidRDefault="008E2204">
            <w:pPr>
              <w:spacing w:after="0" w:line="240" w:lineRule="auto"/>
              <w:jc w:val="center"/>
              <w:rPr>
                <w:sz w:val="32"/>
                <w:szCs w:val="32"/>
              </w:rPr>
            </w:pPr>
            <w:r>
              <w:rPr>
                <w:rFonts w:ascii="Times New Roman" w:hAnsi="Times New Roman" w:cs="Times New Roman"/>
                <w:color w:val="000000"/>
                <w:sz w:val="32"/>
                <w:szCs w:val="32"/>
              </w:rPr>
              <w:t>Основы генетики</w:t>
            </w:r>
          </w:p>
          <w:p w:rsidR="001D6B21" w:rsidRDefault="008E2204">
            <w:pPr>
              <w:spacing w:after="0" w:line="240" w:lineRule="auto"/>
              <w:jc w:val="center"/>
              <w:rPr>
                <w:sz w:val="32"/>
                <w:szCs w:val="32"/>
              </w:rPr>
            </w:pPr>
            <w:r>
              <w:rPr>
                <w:rFonts w:ascii="Times New Roman" w:hAnsi="Times New Roman" w:cs="Times New Roman"/>
                <w:color w:val="000000"/>
                <w:sz w:val="32"/>
                <w:szCs w:val="32"/>
              </w:rPr>
              <w:t>Б1.О.05.03</w:t>
            </w:r>
          </w:p>
        </w:tc>
        <w:tc>
          <w:tcPr>
            <w:tcW w:w="2836" w:type="dxa"/>
          </w:tcPr>
          <w:p w:rsidR="001D6B21" w:rsidRDefault="001D6B21"/>
        </w:tc>
      </w:tr>
      <w:tr w:rsidR="001D6B21">
        <w:trPr>
          <w:trHeight w:hRule="exact" w:val="277"/>
        </w:trPr>
        <w:tc>
          <w:tcPr>
            <w:tcW w:w="10221" w:type="dxa"/>
            <w:gridSpan w:val="9"/>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D6B21" w:rsidRPr="00AE37E1">
        <w:trPr>
          <w:trHeight w:hRule="exact" w:val="1396"/>
        </w:trPr>
        <w:tc>
          <w:tcPr>
            <w:tcW w:w="426" w:type="dxa"/>
          </w:tcPr>
          <w:p w:rsidR="001D6B21" w:rsidRDefault="001D6B21"/>
        </w:tc>
        <w:tc>
          <w:tcPr>
            <w:tcW w:w="9795" w:type="dxa"/>
            <w:gridSpan w:val="8"/>
            <w:shd w:val="clear" w:color="000000" w:fill="FFFFFF"/>
            <w:tcMar>
              <w:left w:w="34" w:type="dxa"/>
              <w:right w:w="34" w:type="dxa"/>
            </w:tcMar>
          </w:tcPr>
          <w:p w:rsidR="001D6B21" w:rsidRPr="00AE37E1" w:rsidRDefault="008E2204">
            <w:pPr>
              <w:spacing w:after="0" w:line="240" w:lineRule="auto"/>
              <w:jc w:val="center"/>
              <w:rPr>
                <w:sz w:val="24"/>
                <w:szCs w:val="24"/>
                <w:lang w:val="ru-RU"/>
              </w:rPr>
            </w:pPr>
            <w:r w:rsidRPr="00AE37E1">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1D6B21" w:rsidRPr="00AE37E1" w:rsidRDefault="008E2204">
            <w:pPr>
              <w:spacing w:after="0" w:line="240" w:lineRule="auto"/>
              <w:jc w:val="center"/>
              <w:rPr>
                <w:sz w:val="24"/>
                <w:szCs w:val="24"/>
                <w:lang w:val="ru-RU"/>
              </w:rPr>
            </w:pPr>
            <w:r w:rsidRPr="00AE37E1">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1D6B21" w:rsidRPr="00AE37E1" w:rsidRDefault="008E2204">
            <w:pPr>
              <w:spacing w:after="0" w:line="240" w:lineRule="auto"/>
              <w:jc w:val="center"/>
              <w:rPr>
                <w:sz w:val="24"/>
                <w:szCs w:val="24"/>
                <w:lang w:val="ru-RU"/>
              </w:rPr>
            </w:pPr>
            <w:r w:rsidRPr="00AE37E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D6B21" w:rsidRPr="00AE37E1">
        <w:trPr>
          <w:trHeight w:hRule="exact" w:val="833"/>
        </w:trPr>
        <w:tc>
          <w:tcPr>
            <w:tcW w:w="10221" w:type="dxa"/>
            <w:gridSpan w:val="9"/>
            <w:shd w:val="clear" w:color="000000" w:fill="FFFFFF"/>
            <w:tcMar>
              <w:left w:w="34" w:type="dxa"/>
              <w:right w:w="34" w:type="dxa"/>
            </w:tcMar>
          </w:tcPr>
          <w:p w:rsidR="001D6B21" w:rsidRPr="00AE37E1" w:rsidRDefault="008E2204">
            <w:pPr>
              <w:spacing w:after="0" w:line="240" w:lineRule="auto"/>
              <w:jc w:val="center"/>
              <w:rPr>
                <w:sz w:val="24"/>
                <w:szCs w:val="24"/>
                <w:lang w:val="ru-RU"/>
              </w:rPr>
            </w:pPr>
            <w:r w:rsidRPr="00AE37E1">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D6B21">
        <w:trPr>
          <w:trHeight w:hRule="exact" w:val="277"/>
        </w:trPr>
        <w:tc>
          <w:tcPr>
            <w:tcW w:w="3984" w:type="dxa"/>
            <w:gridSpan w:val="4"/>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D6B21" w:rsidRDefault="001D6B21"/>
        </w:tc>
        <w:tc>
          <w:tcPr>
            <w:tcW w:w="426" w:type="dxa"/>
          </w:tcPr>
          <w:p w:rsidR="001D6B21" w:rsidRDefault="001D6B21"/>
        </w:tc>
        <w:tc>
          <w:tcPr>
            <w:tcW w:w="1277" w:type="dxa"/>
          </w:tcPr>
          <w:p w:rsidR="001D6B21" w:rsidRDefault="001D6B21"/>
        </w:tc>
        <w:tc>
          <w:tcPr>
            <w:tcW w:w="993" w:type="dxa"/>
          </w:tcPr>
          <w:p w:rsidR="001D6B21" w:rsidRDefault="001D6B21"/>
        </w:tc>
        <w:tc>
          <w:tcPr>
            <w:tcW w:w="2836" w:type="dxa"/>
          </w:tcPr>
          <w:p w:rsidR="001D6B21" w:rsidRDefault="001D6B21"/>
        </w:tc>
      </w:tr>
      <w:tr w:rsidR="001D6B21">
        <w:trPr>
          <w:trHeight w:hRule="exact" w:val="155"/>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426" w:type="dxa"/>
          </w:tcPr>
          <w:p w:rsidR="001D6B21" w:rsidRDefault="001D6B21"/>
        </w:tc>
        <w:tc>
          <w:tcPr>
            <w:tcW w:w="1277" w:type="dxa"/>
          </w:tcPr>
          <w:p w:rsidR="001D6B21" w:rsidRDefault="001D6B21"/>
        </w:tc>
        <w:tc>
          <w:tcPr>
            <w:tcW w:w="993" w:type="dxa"/>
          </w:tcPr>
          <w:p w:rsidR="001D6B21" w:rsidRDefault="001D6B21"/>
        </w:tc>
        <w:tc>
          <w:tcPr>
            <w:tcW w:w="2836" w:type="dxa"/>
          </w:tcPr>
          <w:p w:rsidR="001D6B21" w:rsidRDefault="001D6B21"/>
        </w:tc>
      </w:tr>
      <w:tr w:rsidR="001D6B2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ОБРАЗОВАНИЕ И НАУКА</w:t>
            </w:r>
          </w:p>
        </w:tc>
      </w:tr>
      <w:tr w:rsidR="001D6B21" w:rsidRPr="00AE37E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AE37E1" w:rsidRDefault="008E2204">
            <w:pPr>
              <w:spacing w:after="0" w:line="240" w:lineRule="auto"/>
              <w:rPr>
                <w:sz w:val="24"/>
                <w:szCs w:val="24"/>
                <w:lang w:val="ru-RU"/>
              </w:rPr>
            </w:pPr>
            <w:r w:rsidRPr="00AE37E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D6B21" w:rsidRPr="00AE37E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D6B21" w:rsidRPr="00AE37E1" w:rsidRDefault="001D6B2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AE37E1" w:rsidRDefault="001D6B21">
            <w:pPr>
              <w:rPr>
                <w:lang w:val="ru-RU"/>
              </w:rPr>
            </w:pPr>
          </w:p>
        </w:tc>
      </w:tr>
      <w:tr w:rsidR="001D6B2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1D6B21">
        <w:trPr>
          <w:trHeight w:hRule="exact" w:val="402"/>
        </w:trPr>
        <w:tc>
          <w:tcPr>
            <w:tcW w:w="5118" w:type="dxa"/>
            <w:gridSpan w:val="6"/>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1D6B21">
        <w:trPr>
          <w:trHeight w:hRule="exact" w:val="307"/>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426" w:type="dxa"/>
          </w:tcPr>
          <w:p w:rsidR="001D6B21" w:rsidRDefault="001D6B21"/>
        </w:tc>
        <w:tc>
          <w:tcPr>
            <w:tcW w:w="5118" w:type="dxa"/>
            <w:gridSpan w:val="3"/>
            <w:vMerge/>
            <w:shd w:val="clear" w:color="000000" w:fill="FFFFFF"/>
            <w:tcMar>
              <w:left w:w="34" w:type="dxa"/>
              <w:right w:w="34" w:type="dxa"/>
            </w:tcMar>
          </w:tcPr>
          <w:p w:rsidR="001D6B21" w:rsidRDefault="001D6B21"/>
        </w:tc>
      </w:tr>
      <w:tr w:rsidR="001D6B21">
        <w:trPr>
          <w:trHeight w:hRule="exact" w:val="2416"/>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426" w:type="dxa"/>
          </w:tcPr>
          <w:p w:rsidR="001D6B21" w:rsidRDefault="001D6B21"/>
        </w:tc>
        <w:tc>
          <w:tcPr>
            <w:tcW w:w="1277" w:type="dxa"/>
          </w:tcPr>
          <w:p w:rsidR="001D6B21" w:rsidRDefault="001D6B21"/>
        </w:tc>
        <w:tc>
          <w:tcPr>
            <w:tcW w:w="993" w:type="dxa"/>
          </w:tcPr>
          <w:p w:rsidR="001D6B21" w:rsidRDefault="001D6B21"/>
        </w:tc>
        <w:tc>
          <w:tcPr>
            <w:tcW w:w="2836" w:type="dxa"/>
          </w:tcPr>
          <w:p w:rsidR="001D6B21" w:rsidRDefault="001D6B21"/>
        </w:tc>
      </w:tr>
      <w:tr w:rsidR="001D6B21">
        <w:trPr>
          <w:trHeight w:hRule="exact" w:val="277"/>
        </w:trPr>
        <w:tc>
          <w:tcPr>
            <w:tcW w:w="10079" w:type="dxa"/>
            <w:gridSpan w:val="9"/>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D6B21">
        <w:trPr>
          <w:trHeight w:hRule="exact" w:val="1805"/>
        </w:trPr>
        <w:tc>
          <w:tcPr>
            <w:tcW w:w="10079" w:type="dxa"/>
            <w:gridSpan w:val="9"/>
            <w:shd w:val="clear" w:color="000000" w:fill="FFFFFF"/>
            <w:tcMar>
              <w:left w:w="34" w:type="dxa"/>
              <w:right w:w="34" w:type="dxa"/>
            </w:tcMar>
          </w:tcPr>
          <w:p w:rsidR="001D6B21" w:rsidRPr="008E2204" w:rsidRDefault="00AE37E1">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8E2204" w:rsidRPr="008E2204">
              <w:rPr>
                <w:rFonts w:ascii="Times New Roman" w:hAnsi="Times New Roman" w:cs="Times New Roman"/>
                <w:color w:val="000000"/>
                <w:sz w:val="24"/>
                <w:szCs w:val="24"/>
                <w:lang w:val="ru-RU"/>
              </w:rPr>
              <w:t xml:space="preserve"> года набора</w:t>
            </w:r>
          </w:p>
          <w:p w:rsidR="001D6B21" w:rsidRPr="008E2204" w:rsidRDefault="001D6B21">
            <w:pPr>
              <w:spacing w:after="0" w:line="240" w:lineRule="auto"/>
              <w:jc w:val="center"/>
              <w:rPr>
                <w:sz w:val="24"/>
                <w:szCs w:val="24"/>
                <w:lang w:val="ru-RU"/>
              </w:rPr>
            </w:pPr>
          </w:p>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на 2021-2022 учебный год</w:t>
            </w:r>
          </w:p>
          <w:p w:rsidR="001D6B21" w:rsidRPr="008E2204" w:rsidRDefault="001D6B21">
            <w:pPr>
              <w:spacing w:after="0" w:line="240" w:lineRule="auto"/>
              <w:jc w:val="center"/>
              <w:rPr>
                <w:sz w:val="24"/>
                <w:szCs w:val="24"/>
                <w:lang w:val="ru-RU"/>
              </w:rPr>
            </w:pPr>
          </w:p>
          <w:p w:rsidR="001D6B21" w:rsidRDefault="008E2204">
            <w:pPr>
              <w:spacing w:after="0" w:line="240" w:lineRule="auto"/>
              <w:jc w:val="center"/>
              <w:rPr>
                <w:sz w:val="24"/>
                <w:szCs w:val="24"/>
              </w:rPr>
            </w:pPr>
            <w:r>
              <w:rPr>
                <w:rFonts w:ascii="Times New Roman" w:hAnsi="Times New Roman" w:cs="Times New Roman"/>
                <w:color w:val="000000"/>
                <w:sz w:val="24"/>
                <w:szCs w:val="24"/>
              </w:rPr>
              <w:t>Омск, 2021</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D6B21">
        <w:trPr>
          <w:trHeight w:hRule="exact" w:val="2222"/>
        </w:trPr>
        <w:tc>
          <w:tcPr>
            <w:tcW w:w="10788" w:type="dxa"/>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lastRenderedPageBreak/>
              <w:t>Составитель:</w:t>
            </w:r>
          </w:p>
          <w:p w:rsidR="001D6B21" w:rsidRPr="008E2204" w:rsidRDefault="001D6B21">
            <w:pPr>
              <w:spacing w:after="0" w:line="240" w:lineRule="auto"/>
              <w:rPr>
                <w:sz w:val="24"/>
                <w:szCs w:val="24"/>
                <w:lang w:val="ru-RU"/>
              </w:rPr>
            </w:pP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к.б.н.,</w:t>
            </w:r>
            <w:r>
              <w:rPr>
                <w:rFonts w:ascii="Times New Roman" w:hAnsi="Times New Roman" w:cs="Times New Roman"/>
                <w:color w:val="000000"/>
                <w:sz w:val="24"/>
                <w:szCs w:val="24"/>
                <w:lang w:val="ru-RU"/>
              </w:rPr>
              <w:t xml:space="preserve"> доцент </w:t>
            </w:r>
            <w:r w:rsidRPr="008E2204">
              <w:rPr>
                <w:rFonts w:ascii="Times New Roman" w:hAnsi="Times New Roman" w:cs="Times New Roman"/>
                <w:color w:val="000000"/>
                <w:sz w:val="24"/>
                <w:szCs w:val="24"/>
                <w:lang w:val="ru-RU"/>
              </w:rPr>
              <w:t>Денисова Елена Сергеевна</w:t>
            </w:r>
          </w:p>
          <w:p w:rsidR="001D6B21" w:rsidRPr="008E2204" w:rsidRDefault="001D6B21">
            <w:pPr>
              <w:spacing w:after="0" w:line="240" w:lineRule="auto"/>
              <w:rPr>
                <w:sz w:val="24"/>
                <w:szCs w:val="24"/>
                <w:lang w:val="ru-RU"/>
              </w:rPr>
            </w:pP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D6B21" w:rsidRDefault="008E2204">
            <w:pPr>
              <w:spacing w:after="0" w:line="240" w:lineRule="auto"/>
              <w:rPr>
                <w:sz w:val="24"/>
                <w:szCs w:val="24"/>
              </w:rPr>
            </w:pPr>
            <w:r>
              <w:rPr>
                <w:rFonts w:ascii="Times New Roman" w:hAnsi="Times New Roman" w:cs="Times New Roman"/>
                <w:color w:val="000000"/>
                <w:sz w:val="24"/>
                <w:szCs w:val="24"/>
              </w:rPr>
              <w:t>Протокол от 30.08.2021 г.  №1</w:t>
            </w:r>
          </w:p>
        </w:tc>
      </w:tr>
      <w:tr w:rsidR="001D6B21" w:rsidRPr="00AE37E1">
        <w:trPr>
          <w:trHeight w:hRule="exact" w:val="277"/>
        </w:trPr>
        <w:tc>
          <w:tcPr>
            <w:tcW w:w="10788" w:type="dxa"/>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E2204">
              <w:rPr>
                <w:rFonts w:ascii="Times New Roman" w:hAnsi="Times New Roman" w:cs="Times New Roman"/>
                <w:color w:val="000000"/>
                <w:sz w:val="24"/>
                <w:szCs w:val="24"/>
                <w:lang w:val="ru-RU"/>
              </w:rPr>
              <w:t>Лопанова Е.В.</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277"/>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D6B21">
        <w:trPr>
          <w:trHeight w:hRule="exact" w:val="555"/>
        </w:trPr>
        <w:tc>
          <w:tcPr>
            <w:tcW w:w="9640" w:type="dxa"/>
          </w:tcPr>
          <w:p w:rsidR="001D6B21" w:rsidRDefault="001D6B21"/>
        </w:tc>
      </w:tr>
      <w:tr w:rsidR="001D6B21">
        <w:trPr>
          <w:trHeight w:hRule="exact" w:val="8751"/>
        </w:trPr>
        <w:tc>
          <w:tcPr>
            <w:tcW w:w="9654" w:type="dxa"/>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1     Наименование дисциплины</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9     Методические указания для обучающихся по освоению дисциплины</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D6B21" w:rsidRDefault="008E22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B21" w:rsidRPr="00AE37E1">
        <w:trPr>
          <w:trHeight w:hRule="exact" w:val="277"/>
        </w:trPr>
        <w:tc>
          <w:tcPr>
            <w:tcW w:w="9654" w:type="dxa"/>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D6B21" w:rsidRPr="00AE37E1">
        <w:trPr>
          <w:trHeight w:hRule="exact" w:val="15113"/>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E2204">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генетики» в течение 2021/2022 учебного года: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rsidRPr="00AE37E1">
        <w:trPr>
          <w:trHeight w:hRule="exact" w:val="555"/>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1D6B21" w:rsidRPr="00AE37E1">
        <w:trPr>
          <w:trHeight w:hRule="exact" w:val="1264"/>
        </w:trPr>
        <w:tc>
          <w:tcPr>
            <w:tcW w:w="9654" w:type="dxa"/>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1. Наименование дисциплины: Б1.О.05.03 «Основы генетики».</w:t>
            </w:r>
          </w:p>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D6B21" w:rsidRPr="00AE37E1">
        <w:trPr>
          <w:trHeight w:hRule="exact" w:val="3669"/>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E2204">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Процесс изучения дисциплины «Основы генетики»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D6B21" w:rsidRPr="00AE37E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Код компетенции: ОПК-6</w:t>
            </w:r>
          </w:p>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1D6B21">
        <w:trPr>
          <w:trHeight w:hRule="exact" w:val="585"/>
        </w:trPr>
        <w:tc>
          <w:tcPr>
            <w:tcW w:w="9654" w:type="dxa"/>
            <w:shd w:val="clear" w:color="000000" w:fill="FFFFFF"/>
            <w:tcMar>
              <w:left w:w="34" w:type="dxa"/>
              <w:right w:w="34" w:type="dxa"/>
            </w:tcMar>
          </w:tcPr>
          <w:p w:rsidR="001D6B21" w:rsidRPr="008E2204" w:rsidRDefault="001D6B21">
            <w:pPr>
              <w:spacing w:after="0" w:line="240" w:lineRule="auto"/>
              <w:rPr>
                <w:sz w:val="24"/>
                <w:szCs w:val="24"/>
                <w:lang w:val="ru-RU"/>
              </w:rPr>
            </w:pPr>
          </w:p>
          <w:p w:rsidR="001D6B21" w:rsidRDefault="008E22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6B21" w:rsidRPr="00AE37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1D6B2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sidRPr="008E2204">
              <w:rPr>
                <w:rFonts w:ascii="Times New Roman" w:hAnsi="Times New Roman" w:cs="Times New Roman"/>
                <w:color w:val="000000"/>
                <w:sz w:val="24"/>
                <w:szCs w:val="24"/>
                <w:lang w:val="ru-RU"/>
              </w:rPr>
              <w:t xml:space="preserve">ОПК-6.2 знать методы изучения психического развития обучающихся;  психолого- педагогические  подходы,  обеспечивающие индивидуализацию  </w:t>
            </w:r>
            <w:r>
              <w:rPr>
                <w:rFonts w:ascii="Times New Roman" w:hAnsi="Times New Roman" w:cs="Times New Roman"/>
                <w:color w:val="000000"/>
                <w:sz w:val="24"/>
                <w:szCs w:val="24"/>
              </w:rPr>
              <w:t>обучения  и  воспитания обучающихся  с умственной отсталостью</w:t>
            </w:r>
          </w:p>
        </w:tc>
      </w:tr>
      <w:tr w:rsidR="001D6B21" w:rsidRPr="00AE37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1D6B21" w:rsidRPr="00AE37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1D6B21" w:rsidRPr="00AE37E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1D6B21" w:rsidRPr="00AE37E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1D6B21" w:rsidRPr="00AE37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D6B21" w:rsidRPr="00AE37E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lastRenderedPageBreak/>
              <w:t>Код компетенции: ОПК-8</w:t>
            </w:r>
          </w:p>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1D6B21">
        <w:trPr>
          <w:trHeight w:hRule="exact" w:val="585"/>
        </w:trPr>
        <w:tc>
          <w:tcPr>
            <w:tcW w:w="9654" w:type="dxa"/>
            <w:gridSpan w:val="4"/>
            <w:shd w:val="clear" w:color="000000" w:fill="FFFFFF"/>
            <w:tcMar>
              <w:left w:w="34" w:type="dxa"/>
              <w:right w:w="34" w:type="dxa"/>
            </w:tcMar>
          </w:tcPr>
          <w:p w:rsidR="001D6B21" w:rsidRPr="008E2204" w:rsidRDefault="001D6B21">
            <w:pPr>
              <w:spacing w:after="0" w:line="240" w:lineRule="auto"/>
              <w:rPr>
                <w:sz w:val="24"/>
                <w:szCs w:val="24"/>
                <w:lang w:val="ru-RU"/>
              </w:rPr>
            </w:pPr>
          </w:p>
          <w:p w:rsidR="001D6B21" w:rsidRDefault="008E22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6B21" w:rsidRPr="00AE37E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ОПК-8.2 знать медико-биологические,  клинические  и  филологические основы профессиональной  деятельности  педагога-дефектолога</w:t>
            </w:r>
          </w:p>
        </w:tc>
      </w:tr>
      <w:tr w:rsidR="001D6B21" w:rsidRPr="00AE37E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ОПК-8.3 знать  содержание  общего  образования  обучающихся  с умственной отсталостью</w:t>
            </w:r>
          </w:p>
        </w:tc>
      </w:tr>
      <w:tr w:rsidR="001D6B21" w:rsidRPr="00AE37E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1D6B21" w:rsidRPr="00AE37E1">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1D6B21" w:rsidRPr="00AE37E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1D6B21" w:rsidRPr="00AE37E1">
        <w:trPr>
          <w:trHeight w:hRule="exact" w:val="416"/>
        </w:trPr>
        <w:tc>
          <w:tcPr>
            <w:tcW w:w="3970" w:type="dxa"/>
          </w:tcPr>
          <w:p w:rsidR="001D6B21" w:rsidRPr="008E2204" w:rsidRDefault="001D6B21">
            <w:pPr>
              <w:rPr>
                <w:lang w:val="ru-RU"/>
              </w:rPr>
            </w:pPr>
          </w:p>
        </w:tc>
        <w:tc>
          <w:tcPr>
            <w:tcW w:w="3828" w:type="dxa"/>
          </w:tcPr>
          <w:p w:rsidR="001D6B21" w:rsidRPr="008E2204" w:rsidRDefault="001D6B21">
            <w:pPr>
              <w:rPr>
                <w:lang w:val="ru-RU"/>
              </w:rPr>
            </w:pPr>
          </w:p>
        </w:tc>
        <w:tc>
          <w:tcPr>
            <w:tcW w:w="852" w:type="dxa"/>
          </w:tcPr>
          <w:p w:rsidR="001D6B21" w:rsidRPr="008E2204" w:rsidRDefault="001D6B21">
            <w:pPr>
              <w:rPr>
                <w:lang w:val="ru-RU"/>
              </w:rPr>
            </w:pPr>
          </w:p>
        </w:tc>
        <w:tc>
          <w:tcPr>
            <w:tcW w:w="993" w:type="dxa"/>
          </w:tcPr>
          <w:p w:rsidR="001D6B21" w:rsidRPr="008E2204" w:rsidRDefault="001D6B21">
            <w:pPr>
              <w:rPr>
                <w:lang w:val="ru-RU"/>
              </w:rPr>
            </w:pPr>
          </w:p>
        </w:tc>
      </w:tr>
      <w:tr w:rsidR="001D6B21" w:rsidRPr="00AE37E1">
        <w:trPr>
          <w:trHeight w:hRule="exact" w:val="304"/>
        </w:trPr>
        <w:tc>
          <w:tcPr>
            <w:tcW w:w="9654" w:type="dxa"/>
            <w:gridSpan w:val="4"/>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D6B21" w:rsidRPr="00AE37E1">
        <w:trPr>
          <w:trHeight w:hRule="exact" w:val="1776"/>
        </w:trPr>
        <w:tc>
          <w:tcPr>
            <w:tcW w:w="9654" w:type="dxa"/>
            <w:gridSpan w:val="4"/>
            <w:shd w:val="clear" w:color="000000" w:fill="FFFFFF"/>
            <w:tcMar>
              <w:left w:w="34" w:type="dxa"/>
              <w:right w:w="34" w:type="dxa"/>
            </w:tcMar>
          </w:tcPr>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Дисциплина Б1.О.05.03 «Основы генетики»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1D6B21" w:rsidRPr="00AE37E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8E220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Коды</w:t>
            </w:r>
          </w:p>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форми-</w:t>
            </w:r>
          </w:p>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руемых</w:t>
            </w:r>
          </w:p>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компе-</w:t>
            </w:r>
          </w:p>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тенций</w:t>
            </w:r>
          </w:p>
        </w:tc>
      </w:tr>
      <w:tr w:rsidR="001D6B2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8E22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1D6B21"/>
        </w:tc>
      </w:tr>
      <w:tr w:rsidR="001D6B21" w:rsidRPr="00AE37E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Pr="008E2204" w:rsidRDefault="001D6B21">
            <w:pPr>
              <w:rPr>
                <w:lang w:val="ru-RU"/>
              </w:rPr>
            </w:pPr>
          </w:p>
        </w:tc>
      </w:tr>
      <w:tr w:rsidR="001D6B21">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Pr="008E2204" w:rsidRDefault="008E2204">
            <w:pPr>
              <w:spacing w:after="0" w:line="240" w:lineRule="auto"/>
              <w:jc w:val="center"/>
              <w:rPr>
                <w:lang w:val="ru-RU"/>
              </w:rPr>
            </w:pPr>
            <w:r w:rsidRPr="008E2204">
              <w:rPr>
                <w:rFonts w:ascii="Times New Roman" w:hAnsi="Times New Roman" w:cs="Times New Roman"/>
                <w:color w:val="000000"/>
                <w:lang w:val="ru-RU"/>
              </w:rPr>
              <w:t>Анатомия, физиология и гигиена детей с</w:t>
            </w:r>
          </w:p>
          <w:p w:rsidR="001D6B21" w:rsidRPr="008E2204" w:rsidRDefault="008E2204">
            <w:pPr>
              <w:spacing w:after="0" w:line="240" w:lineRule="auto"/>
              <w:jc w:val="center"/>
              <w:rPr>
                <w:lang w:val="ru-RU"/>
              </w:rPr>
            </w:pPr>
            <w:r w:rsidRPr="008E2204">
              <w:rPr>
                <w:rFonts w:ascii="Times New Roman" w:hAnsi="Times New Roman" w:cs="Times New Roman"/>
                <w:color w:val="000000"/>
                <w:lang w:val="ru-RU"/>
              </w:rPr>
              <w:t>ограниченными возможностями здоровья</w:t>
            </w:r>
          </w:p>
          <w:p w:rsidR="001D6B21" w:rsidRPr="008E2204" w:rsidRDefault="008E2204">
            <w:pPr>
              <w:spacing w:after="0" w:line="240" w:lineRule="auto"/>
              <w:jc w:val="center"/>
              <w:rPr>
                <w:lang w:val="ru-RU"/>
              </w:rPr>
            </w:pPr>
            <w:r w:rsidRPr="008E2204">
              <w:rPr>
                <w:rFonts w:ascii="Times New Roman" w:hAnsi="Times New Roman" w:cs="Times New Roman"/>
                <w:color w:val="000000"/>
                <w:lang w:val="ru-RU"/>
              </w:rPr>
              <w:t>Анатомия, физиология и гигиена детей с</w:t>
            </w:r>
          </w:p>
          <w:p w:rsidR="001D6B21" w:rsidRDefault="008E2204">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Pr="008E2204" w:rsidRDefault="001D6B21">
            <w:pPr>
              <w:spacing w:after="0" w:line="240" w:lineRule="auto"/>
              <w:jc w:val="center"/>
              <w:rPr>
                <w:lang w:val="ru-RU"/>
              </w:rPr>
            </w:pPr>
          </w:p>
          <w:p w:rsidR="001D6B21" w:rsidRPr="008E2204" w:rsidRDefault="008E2204">
            <w:pPr>
              <w:spacing w:after="0" w:line="240" w:lineRule="auto"/>
              <w:jc w:val="center"/>
              <w:rPr>
                <w:lang w:val="ru-RU"/>
              </w:rPr>
            </w:pPr>
            <w:r w:rsidRPr="008E2204">
              <w:rPr>
                <w:rFonts w:ascii="Times New Roman" w:hAnsi="Times New Roman" w:cs="Times New Roman"/>
                <w:color w:val="000000"/>
                <w:lang w:val="ru-RU"/>
              </w:rPr>
              <w:t>Невропатология</w:t>
            </w:r>
          </w:p>
          <w:p w:rsidR="001D6B21" w:rsidRPr="008E2204" w:rsidRDefault="001D6B21">
            <w:pPr>
              <w:spacing w:after="0" w:line="240" w:lineRule="auto"/>
              <w:jc w:val="center"/>
              <w:rPr>
                <w:lang w:val="ru-RU"/>
              </w:rPr>
            </w:pPr>
          </w:p>
          <w:p w:rsidR="001D6B21" w:rsidRPr="008E2204" w:rsidRDefault="008E2204">
            <w:pPr>
              <w:spacing w:after="0" w:line="240" w:lineRule="auto"/>
              <w:jc w:val="center"/>
              <w:rPr>
                <w:lang w:val="ru-RU"/>
              </w:rPr>
            </w:pPr>
            <w:r w:rsidRPr="008E2204">
              <w:rPr>
                <w:rFonts w:ascii="Times New Roman" w:hAnsi="Times New Roman" w:cs="Times New Roman"/>
                <w:color w:val="000000"/>
                <w:lang w:val="ru-RU"/>
              </w:rPr>
              <w:t>Психопатология с клиникой интеллектуальных нарушений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8E2204">
            <w:pPr>
              <w:spacing w:after="0" w:line="240" w:lineRule="auto"/>
              <w:jc w:val="center"/>
              <w:rPr>
                <w:sz w:val="24"/>
                <w:szCs w:val="24"/>
              </w:rPr>
            </w:pPr>
            <w:r>
              <w:rPr>
                <w:rFonts w:ascii="Times New Roman" w:hAnsi="Times New Roman" w:cs="Times New Roman"/>
                <w:color w:val="000000"/>
                <w:sz w:val="24"/>
                <w:szCs w:val="24"/>
              </w:rPr>
              <w:t>ОПК-6, ОПК-8</w:t>
            </w:r>
          </w:p>
        </w:tc>
      </w:tr>
      <w:tr w:rsidR="001D6B21" w:rsidRPr="00AE37E1">
        <w:trPr>
          <w:trHeight w:hRule="exact" w:val="1264"/>
        </w:trPr>
        <w:tc>
          <w:tcPr>
            <w:tcW w:w="9654" w:type="dxa"/>
            <w:gridSpan w:val="4"/>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D6B21">
        <w:trPr>
          <w:trHeight w:hRule="exact" w:val="723"/>
        </w:trPr>
        <w:tc>
          <w:tcPr>
            <w:tcW w:w="9654" w:type="dxa"/>
            <w:gridSpan w:val="4"/>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1D6B21" w:rsidRDefault="008E2204">
            <w:pPr>
              <w:spacing w:after="0" w:line="240" w:lineRule="auto"/>
              <w:jc w:val="center"/>
              <w:rPr>
                <w:sz w:val="24"/>
                <w:szCs w:val="24"/>
              </w:rPr>
            </w:pPr>
            <w:r>
              <w:rPr>
                <w:rFonts w:ascii="Times New Roman" w:hAnsi="Times New Roman" w:cs="Times New Roman"/>
                <w:color w:val="000000"/>
                <w:sz w:val="24"/>
                <w:szCs w:val="24"/>
              </w:rPr>
              <w:t>Из них:</w:t>
            </w:r>
          </w:p>
        </w:tc>
      </w:tr>
      <w:tr w:rsidR="001D6B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36</w:t>
            </w:r>
          </w:p>
        </w:tc>
      </w:tr>
      <w:tr w:rsidR="001D6B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18</w:t>
            </w:r>
          </w:p>
        </w:tc>
      </w:tr>
      <w:tr w:rsidR="001D6B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0</w:t>
            </w:r>
          </w:p>
        </w:tc>
      </w:tr>
      <w:tr w:rsidR="001D6B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18</w:t>
            </w:r>
          </w:p>
        </w:tc>
      </w:tr>
      <w:tr w:rsidR="001D6B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0</w:t>
            </w:r>
          </w:p>
        </w:tc>
      </w:tr>
      <w:tr w:rsidR="001D6B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34</w:t>
            </w:r>
          </w:p>
        </w:tc>
      </w:tr>
      <w:tr w:rsidR="001D6B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0</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D6B2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1D6B21"/>
        </w:tc>
      </w:tr>
      <w:tr w:rsidR="001D6B21">
        <w:trPr>
          <w:trHeight w:hRule="exact" w:val="277"/>
        </w:trPr>
        <w:tc>
          <w:tcPr>
            <w:tcW w:w="5671" w:type="dxa"/>
          </w:tcPr>
          <w:p w:rsidR="001D6B21" w:rsidRDefault="001D6B21"/>
        </w:tc>
        <w:tc>
          <w:tcPr>
            <w:tcW w:w="1702" w:type="dxa"/>
          </w:tcPr>
          <w:p w:rsidR="001D6B21" w:rsidRDefault="001D6B21"/>
        </w:tc>
        <w:tc>
          <w:tcPr>
            <w:tcW w:w="426" w:type="dxa"/>
          </w:tcPr>
          <w:p w:rsidR="001D6B21" w:rsidRDefault="001D6B21"/>
        </w:tc>
        <w:tc>
          <w:tcPr>
            <w:tcW w:w="710" w:type="dxa"/>
          </w:tcPr>
          <w:p w:rsidR="001D6B21" w:rsidRDefault="001D6B21"/>
        </w:tc>
        <w:tc>
          <w:tcPr>
            <w:tcW w:w="1135" w:type="dxa"/>
          </w:tcPr>
          <w:p w:rsidR="001D6B21" w:rsidRDefault="001D6B21"/>
        </w:tc>
      </w:tr>
      <w:tr w:rsidR="001D6B21">
        <w:trPr>
          <w:trHeight w:hRule="exact" w:val="1666"/>
        </w:trPr>
        <w:tc>
          <w:tcPr>
            <w:tcW w:w="9654" w:type="dxa"/>
            <w:gridSpan w:val="5"/>
            <w:shd w:val="clear" w:color="000000" w:fill="FFFFFF"/>
            <w:tcMar>
              <w:left w:w="34" w:type="dxa"/>
              <w:right w:w="34" w:type="dxa"/>
            </w:tcMar>
          </w:tcPr>
          <w:p w:rsidR="001D6B21" w:rsidRPr="008E2204" w:rsidRDefault="001D6B21">
            <w:pPr>
              <w:spacing w:after="0" w:line="240" w:lineRule="auto"/>
              <w:jc w:val="center"/>
              <w:rPr>
                <w:sz w:val="24"/>
                <w:szCs w:val="24"/>
                <w:lang w:val="ru-RU"/>
              </w:rPr>
            </w:pPr>
          </w:p>
          <w:p w:rsidR="001D6B21" w:rsidRPr="008E2204" w:rsidRDefault="008E2204">
            <w:pPr>
              <w:spacing w:after="0" w:line="240" w:lineRule="auto"/>
              <w:jc w:val="center"/>
              <w:rPr>
                <w:sz w:val="24"/>
                <w:szCs w:val="24"/>
                <w:lang w:val="ru-RU"/>
              </w:rPr>
            </w:pPr>
            <w:r w:rsidRPr="008E220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6B21" w:rsidRPr="008E2204" w:rsidRDefault="001D6B21">
            <w:pPr>
              <w:spacing w:after="0" w:line="240" w:lineRule="auto"/>
              <w:jc w:val="center"/>
              <w:rPr>
                <w:sz w:val="24"/>
                <w:szCs w:val="24"/>
                <w:lang w:val="ru-RU"/>
              </w:rPr>
            </w:pPr>
          </w:p>
          <w:p w:rsidR="001D6B21" w:rsidRDefault="008E22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D6B21">
        <w:trPr>
          <w:trHeight w:hRule="exact" w:val="416"/>
        </w:trPr>
        <w:tc>
          <w:tcPr>
            <w:tcW w:w="5671" w:type="dxa"/>
          </w:tcPr>
          <w:p w:rsidR="001D6B21" w:rsidRDefault="001D6B21"/>
        </w:tc>
        <w:tc>
          <w:tcPr>
            <w:tcW w:w="1702" w:type="dxa"/>
          </w:tcPr>
          <w:p w:rsidR="001D6B21" w:rsidRDefault="001D6B21"/>
        </w:tc>
        <w:tc>
          <w:tcPr>
            <w:tcW w:w="426" w:type="dxa"/>
          </w:tcPr>
          <w:p w:rsidR="001D6B21" w:rsidRDefault="001D6B21"/>
        </w:tc>
        <w:tc>
          <w:tcPr>
            <w:tcW w:w="710" w:type="dxa"/>
          </w:tcPr>
          <w:p w:rsidR="001D6B21" w:rsidRDefault="001D6B21"/>
        </w:tc>
        <w:tc>
          <w:tcPr>
            <w:tcW w:w="1135" w:type="dxa"/>
          </w:tcPr>
          <w:p w:rsidR="001D6B21" w:rsidRDefault="001D6B21"/>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8E220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8E22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8E220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8E2204">
            <w:pPr>
              <w:spacing w:after="0" w:line="240" w:lineRule="auto"/>
              <w:jc w:val="center"/>
              <w:rPr>
                <w:sz w:val="24"/>
                <w:szCs w:val="24"/>
              </w:rPr>
            </w:pPr>
            <w:r>
              <w:rPr>
                <w:rFonts w:ascii="Times New Roman" w:hAnsi="Times New Roman" w:cs="Times New Roman"/>
                <w:color w:val="000000"/>
                <w:sz w:val="24"/>
                <w:szCs w:val="24"/>
              </w:rPr>
              <w:t>Часов</w:t>
            </w:r>
          </w:p>
        </w:tc>
      </w:tr>
      <w:tr w:rsidR="001D6B21" w:rsidRPr="00AE37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Предмет, задачи, основные понятия и законы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1D6B21">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1D6B2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1D6B21">
            <w:pPr>
              <w:rPr>
                <w:lang w:val="ru-RU"/>
              </w:rPr>
            </w:pP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4</w:t>
            </w:r>
          </w:p>
        </w:tc>
      </w:tr>
      <w:tr w:rsidR="001D6B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4</w:t>
            </w: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4</w:t>
            </w:r>
          </w:p>
        </w:tc>
      </w:tr>
      <w:tr w:rsidR="001D6B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4</w:t>
            </w:r>
          </w:p>
        </w:tc>
      </w:tr>
      <w:tr w:rsidR="001D6B2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9</w:t>
            </w: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5</w:t>
            </w:r>
          </w:p>
        </w:tc>
      </w:tr>
      <w:tr w:rsidR="001D6B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5</w:t>
            </w:r>
          </w:p>
        </w:tc>
      </w:tr>
      <w:tr w:rsidR="001D6B21" w:rsidRPr="00AE37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Наследственная патология и методы её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1D6B21">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1D6B2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1D6B21">
            <w:pPr>
              <w:rPr>
                <w:lang w:val="ru-RU"/>
              </w:rPr>
            </w:pP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4</w:t>
            </w:r>
          </w:p>
        </w:tc>
      </w:tr>
      <w:tr w:rsidR="001D6B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r>
      <w:tr w:rsidR="001D6B2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sidRPr="008E2204">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r>
      <w:tr w:rsidR="001D6B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r>
      <w:tr w:rsidR="001D6B2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sidRPr="008E2204">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4</w:t>
            </w: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5</w:t>
            </w:r>
          </w:p>
        </w:tc>
      </w:tr>
      <w:tr w:rsidR="001D6B2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sidRPr="008E2204">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10</w:t>
            </w: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1D6B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r>
      <w:tr w:rsidR="001D6B2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1D6B2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1D6B2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72</w:t>
            </w:r>
          </w:p>
        </w:tc>
      </w:tr>
      <w:tr w:rsidR="001D6B21" w:rsidRPr="00AE37E1">
        <w:trPr>
          <w:trHeight w:hRule="exact" w:val="2375"/>
        </w:trPr>
        <w:tc>
          <w:tcPr>
            <w:tcW w:w="9654" w:type="dxa"/>
            <w:gridSpan w:val="5"/>
            <w:shd w:val="clear" w:color="000000" w:fill="FFFFFF"/>
            <w:tcMar>
              <w:left w:w="34" w:type="dxa"/>
              <w:right w:w="34" w:type="dxa"/>
            </w:tcMar>
          </w:tcPr>
          <w:p w:rsidR="001D6B21" w:rsidRPr="008E2204" w:rsidRDefault="001D6B21">
            <w:pPr>
              <w:spacing w:after="0" w:line="240" w:lineRule="auto"/>
              <w:jc w:val="both"/>
              <w:rPr>
                <w:sz w:val="20"/>
                <w:szCs w:val="20"/>
                <w:lang w:val="ru-RU"/>
              </w:rPr>
            </w:pP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 Примечания:</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rsidRPr="00AE37E1">
        <w:trPr>
          <w:trHeight w:hRule="exact" w:val="15391"/>
        </w:trPr>
        <w:tc>
          <w:tcPr>
            <w:tcW w:w="9654" w:type="dxa"/>
            <w:shd w:val="clear" w:color="000000" w:fill="FFFFFF"/>
            <w:tcMar>
              <w:left w:w="34" w:type="dxa"/>
              <w:right w:w="34" w:type="dxa"/>
            </w:tcMar>
          </w:tcPr>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E220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240"/>
        </w:trPr>
        <w:tc>
          <w:tcPr>
            <w:tcW w:w="9654" w:type="dxa"/>
            <w:shd w:val="clear" w:color="000000" w:fill="FFFFFF"/>
            <w:tcMar>
              <w:left w:w="34" w:type="dxa"/>
              <w:right w:w="34" w:type="dxa"/>
            </w:tcMar>
          </w:tcPr>
          <w:p w:rsidR="001D6B21" w:rsidRDefault="008E2204">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1D6B21">
        <w:trPr>
          <w:trHeight w:hRule="exact" w:val="585"/>
        </w:trPr>
        <w:tc>
          <w:tcPr>
            <w:tcW w:w="9654" w:type="dxa"/>
            <w:shd w:val="clear" w:color="000000" w:fill="FFFFFF"/>
            <w:tcMar>
              <w:left w:w="34" w:type="dxa"/>
              <w:right w:w="34" w:type="dxa"/>
            </w:tcMar>
          </w:tcPr>
          <w:p w:rsidR="001D6B21" w:rsidRDefault="001D6B21">
            <w:pPr>
              <w:spacing w:after="0" w:line="240" w:lineRule="auto"/>
              <w:rPr>
                <w:sz w:val="24"/>
                <w:szCs w:val="24"/>
              </w:rPr>
            </w:pPr>
          </w:p>
          <w:p w:rsidR="001D6B21" w:rsidRDefault="008E22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D6B21">
        <w:trPr>
          <w:trHeight w:hRule="exact" w:val="304"/>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D6B21">
        <w:trPr>
          <w:trHeight w:hRule="exact" w:val="277"/>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t>Введение в генетику</w:t>
            </w:r>
          </w:p>
        </w:tc>
      </w:tr>
      <w:tr w:rsidR="001D6B21" w:rsidRPr="00AE37E1">
        <w:trPr>
          <w:trHeight w:hRule="exact" w:val="2719"/>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Введение. Предмет и задачи генетики. Проявление наследственности и изменчивости на разных уровнях организации живого. История генетики, ее истоки. Значение эво- люционной теории Ч. Дарвина для селекции, цитологии и становления генетики.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Основные этапы развития генетики от Менделя до наших дней. Роль отечественных уче- ных в развитии генетики среди биологических наук. Частная и сравнительная генетика. Значение генетики для современной систематики, физиологии, экологии, эволюционного учения. Практическое значение генетики для сельского хозяйства, биохимической про- мышленности, для медицины и педагогики. Мировоззренческое значение генетики и ее место в курсе общей биологии в средней школе</w:t>
            </w:r>
          </w:p>
        </w:tc>
      </w:tr>
      <w:tr w:rsidR="001D6B21" w:rsidRPr="00AE37E1">
        <w:trPr>
          <w:trHeight w:hRule="exact" w:val="304"/>
        </w:trPr>
        <w:tc>
          <w:tcPr>
            <w:tcW w:w="9654" w:type="dxa"/>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b/>
                <w:color w:val="000000"/>
                <w:sz w:val="24"/>
                <w:szCs w:val="24"/>
                <w:lang w:val="ru-RU"/>
              </w:rPr>
              <w:t>Разнообразие и единство генетического материала</w:t>
            </w:r>
          </w:p>
        </w:tc>
      </w:tr>
      <w:tr w:rsidR="001D6B21">
        <w:trPr>
          <w:trHeight w:hRule="exact" w:val="8669"/>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 зования и развития половых клеток. Особенности синтеза ДНК в мейозе. Механизмы 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 наследование. Особенности и методы изучения. Наследование через пластиды и митохондрии.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w:t>
            </w:r>
          </w:p>
          <w:p w:rsidR="001D6B21" w:rsidRDefault="008E2204">
            <w:pPr>
              <w:spacing w:after="0" w:line="240" w:lineRule="auto"/>
              <w:jc w:val="both"/>
              <w:rPr>
                <w:sz w:val="24"/>
                <w:szCs w:val="24"/>
              </w:rPr>
            </w:pPr>
            <w:r w:rsidRPr="008E2204">
              <w:rPr>
                <w:rFonts w:ascii="Times New Roman" w:hAnsi="Times New Roman" w:cs="Times New Roman"/>
                <w:color w:val="000000"/>
                <w:sz w:val="24"/>
                <w:szCs w:val="24"/>
                <w:lang w:val="ru-RU"/>
              </w:rPr>
              <w:t xml:space="preserve">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w:t>
            </w:r>
            <w:r>
              <w:rPr>
                <w:rFonts w:ascii="Times New Roman" w:hAnsi="Times New Roman" w:cs="Times New Roman"/>
                <w:color w:val="000000"/>
                <w:sz w:val="24"/>
                <w:szCs w:val="24"/>
              </w:rPr>
              <w:t>Искусственный синтез гена.</w:t>
            </w:r>
          </w:p>
        </w:tc>
      </w:tr>
      <w:tr w:rsidR="001D6B21" w:rsidRPr="00AE37E1">
        <w:trPr>
          <w:trHeight w:hRule="exact" w:val="304"/>
        </w:trPr>
        <w:tc>
          <w:tcPr>
            <w:tcW w:w="9654" w:type="dxa"/>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b/>
                <w:color w:val="000000"/>
                <w:sz w:val="24"/>
                <w:szCs w:val="24"/>
                <w:lang w:val="ru-RU"/>
              </w:rPr>
              <w:t>Изменчивость генетического материала. Структура и функция гена</w:t>
            </w:r>
          </w:p>
        </w:tc>
      </w:tr>
      <w:tr w:rsidR="001D6B21" w:rsidRPr="00AE37E1">
        <w:trPr>
          <w:trHeight w:hRule="exact" w:val="1986"/>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2178"/>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sidRPr="008E2204">
              <w:rPr>
                <w:rFonts w:ascii="Times New Roman" w:hAnsi="Times New Roman" w:cs="Times New Roman"/>
                <w:color w:val="000000"/>
                <w:sz w:val="24"/>
                <w:szCs w:val="24"/>
                <w:lang w:val="ru-RU"/>
              </w:rPr>
              <w:lastRenderedPageBreak/>
              <w:t xml:space="preserve">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w:t>
            </w:r>
            <w:r>
              <w:rPr>
                <w:rFonts w:ascii="Times New Roman" w:hAnsi="Times New Roman" w:cs="Times New Roman"/>
                <w:color w:val="000000"/>
                <w:sz w:val="24"/>
                <w:szCs w:val="24"/>
              </w:rPr>
              <w:t>Молекулярные основы генных мутаций.</w:t>
            </w:r>
          </w:p>
        </w:tc>
      </w:tr>
      <w:tr w:rsidR="001D6B21">
        <w:trPr>
          <w:trHeight w:hRule="exact" w:val="304"/>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t>Хромосомные болезни</w:t>
            </w:r>
          </w:p>
        </w:tc>
      </w:tr>
      <w:tr w:rsidR="001D6B21" w:rsidRPr="00AE37E1">
        <w:trPr>
          <w:trHeight w:hRule="exact" w:val="1366"/>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Понятие о моногенных и хромосомных заболеваниях. Наследственные болезни и их классификация. Хромосомные болезни: синдромы с числовыми аномалиями аутосом (синдром Дауна, синдром Эдвардса, синдром Патау). Синдромы с числовыми аномалиями половых хромосом (синдром Шерешевского-Тернера, синдром Клайнфельтера, синдром трисомии Х).</w:t>
            </w:r>
          </w:p>
        </w:tc>
      </w:tr>
      <w:tr w:rsidR="001D6B21" w:rsidRPr="00AE37E1">
        <w:trPr>
          <w:trHeight w:hRule="exact" w:val="304"/>
        </w:trPr>
        <w:tc>
          <w:tcPr>
            <w:tcW w:w="9654" w:type="dxa"/>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b/>
                <w:color w:val="000000"/>
                <w:sz w:val="24"/>
                <w:szCs w:val="24"/>
                <w:lang w:val="ru-RU"/>
              </w:rPr>
              <w:t>Генные болезни. Наследственное предрасположение к болезням</w:t>
            </w:r>
          </w:p>
        </w:tc>
      </w:tr>
      <w:tr w:rsidR="001D6B21" w:rsidRPr="00AE37E1">
        <w:trPr>
          <w:trHeight w:hRule="exact" w:val="1366"/>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Генные болезни: Нарушение обмена аминокислот. Нарушение обмена углеводов, липидов. Мукополисахаридозы. Нарушение обмена гормонов. Причины моногенных за- болеваний. Клиника, диагностика, лечение моногенных заболеваний. Понятие о мульти- факториальных (полигенных) заболеваниях, их особенности, профилактика. Пороки развития.</w:t>
            </w:r>
          </w:p>
        </w:tc>
      </w:tr>
      <w:tr w:rsidR="001D6B21">
        <w:trPr>
          <w:trHeight w:hRule="exact" w:val="585"/>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sidRPr="008E2204">
              <w:rPr>
                <w:rFonts w:ascii="Times New Roman" w:hAnsi="Times New Roman" w:cs="Times New Roman"/>
                <w:b/>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b/>
                <w:color w:val="000000"/>
                <w:sz w:val="24"/>
                <w:szCs w:val="24"/>
              </w:rPr>
              <w:t>Медико- генетическое консультирование</w:t>
            </w:r>
          </w:p>
        </w:tc>
      </w:tr>
      <w:tr w:rsidR="001D6B21">
        <w:trPr>
          <w:trHeight w:hRule="exact" w:val="1096"/>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sidRPr="008E2204">
              <w:rPr>
                <w:rFonts w:ascii="Times New Roman" w:hAnsi="Times New Roman" w:cs="Times New Roman"/>
                <w:color w:val="000000"/>
                <w:sz w:val="24"/>
                <w:szCs w:val="24"/>
                <w:lang w:val="ru-RU"/>
              </w:rPr>
              <w:t xml:space="preserve">Перспективное и ретроспективное консультирование. Массовые, скринирующие методы выявления наследственных заболеваний. Неонатальный скрининг на гипотиреоз, фенилкетонурию. Медико-генетическое консультирование как профилактика наследст- венных заболеваний. </w:t>
            </w:r>
            <w:r>
              <w:rPr>
                <w:rFonts w:ascii="Times New Roman" w:hAnsi="Times New Roman" w:cs="Times New Roman"/>
                <w:color w:val="000000"/>
                <w:sz w:val="24"/>
                <w:szCs w:val="24"/>
              </w:rPr>
              <w:t>Показания к медико-генетическому консультированию</w:t>
            </w:r>
          </w:p>
        </w:tc>
      </w:tr>
      <w:tr w:rsidR="001D6B21">
        <w:trPr>
          <w:trHeight w:hRule="exact" w:val="277"/>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D6B21">
        <w:trPr>
          <w:trHeight w:hRule="exact" w:val="319"/>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t>Введение в генетику</w:t>
            </w:r>
          </w:p>
        </w:tc>
      </w:tr>
      <w:tr w:rsidR="001D6B21">
        <w:trPr>
          <w:trHeight w:hRule="exact" w:val="4071"/>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При изучении биохимических основ наследственности нужно знать: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Строение и функции молекулы ДНК;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Строение и функции молекулы РНК;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Определение понятий ген, генотип, фенотип, кодон;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Репликация ДНК;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Генетический код и его свойства;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6) Программирование белка.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Задания: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Нарисуйте схему строения ДНК.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Нарисуйте схему строения РНК.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Заполните  таблицу 1.</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Таблица 1 - Отличительные особенности нуклеиновых кислот</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Особенности           ДНК           РНК</w:t>
            </w:r>
          </w:p>
          <w:p w:rsidR="001D6B21" w:rsidRDefault="008E2204">
            <w:pPr>
              <w:spacing w:after="0" w:line="240" w:lineRule="auto"/>
              <w:jc w:val="both"/>
              <w:rPr>
                <w:sz w:val="24"/>
                <w:szCs w:val="24"/>
              </w:rPr>
            </w:pPr>
            <w:r>
              <w:rPr>
                <w:rFonts w:ascii="Times New Roman" w:hAnsi="Times New Roman" w:cs="Times New Roman"/>
                <w:color w:val="000000"/>
                <w:sz w:val="24"/>
                <w:szCs w:val="24"/>
              </w:rPr>
              <w:t>Строения</w:t>
            </w:r>
          </w:p>
          <w:p w:rsidR="001D6B21" w:rsidRDefault="008E2204">
            <w:pPr>
              <w:spacing w:after="0" w:line="240" w:lineRule="auto"/>
              <w:jc w:val="both"/>
              <w:rPr>
                <w:sz w:val="24"/>
                <w:szCs w:val="24"/>
              </w:rPr>
            </w:pPr>
            <w:r>
              <w:rPr>
                <w:rFonts w:ascii="Times New Roman" w:hAnsi="Times New Roman" w:cs="Times New Roman"/>
                <w:color w:val="000000"/>
                <w:sz w:val="24"/>
                <w:szCs w:val="24"/>
              </w:rPr>
              <w:t>Функции</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B21" w:rsidRPr="00AE37E1">
        <w:trPr>
          <w:trHeight w:hRule="exact" w:val="304"/>
        </w:trPr>
        <w:tc>
          <w:tcPr>
            <w:tcW w:w="9654" w:type="dxa"/>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b/>
                <w:color w:val="000000"/>
                <w:sz w:val="24"/>
                <w:szCs w:val="24"/>
                <w:lang w:val="ru-RU"/>
              </w:rPr>
              <w:lastRenderedPageBreak/>
              <w:t>Разнообразие и единство генетического материала</w:t>
            </w:r>
          </w:p>
        </w:tc>
      </w:tr>
      <w:tr w:rsidR="001D6B21" w:rsidRPr="00AE37E1">
        <w:trPr>
          <w:trHeight w:hRule="exact" w:val="9751"/>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Тема круглого стола «Медицинская генетика»</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Медицинская генетика изучает роль наследственности в болезнях человека. Она занимается и "чисто" наследственными болезнями, имеющими только генетические при- чины, и болезнями с наследственным предрасположением, в происхождении которых на- следственность участвует наряду с другими причинами. С одной стороны, медицинская генетика является составной частью более широкой науки - генетики человека. С другой - это область практической медицины: врачи-генетики работают в медико-генетических консультациях и в некоторых других медицинских учреждениях. Как и другие сотрудни- ки нашего центра, я занимаюсь и научными, и практическими вопросами медицинской генетики.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Сейчас возрос интерес к генетике, связанный с ее новыми достижениями. Всюду писалось о завершении международной программы "Геном человека", с генетикой связа- ны вопросы клонирования, искусственного оплодотворения, биологической идентифика- ции личности и т.д. За всем этим - реальные достижения науки. Но, хотя практические возможности медицинской генетики неизмеримо выросли (и продолжают расти), они не безграничны, и важно знать, в чем она реально может помочь, а в чем нет.</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Наследственные болезни в истории человечества были всегда (многие из них мы узнаем в произведениях искусства - начиная с древнеегипетских скульптур), они возни-кают примерно с такой же частотой повсеместно, а если некоторые где-то чаще - то не из-за экологии, а совсем других причин (о чем еще будет речь). Число больных с некото-рыми наследственными болезнями действительно стало больше, но, как ни парадоксаль-но, это связано с общими успехами медицины, благодаря которым больные чаще выживают и дольше живут, а не с тем, что они рождаются чаще. "Новых" наследственных болезней тоже нет: просто некоторые в силу их редкости раньше не были известны или не ассоциировались с генетическими.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Вопросы для дискуссии: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Методы диагностики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Хромосомные болезни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Генных болезней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Доминантные болезни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Нарушения закладки и развития органов</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6. Болезни с наследственным предрасположением</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7. Интеллект, характер, поведение: наследственность и среда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8. Генетические карты, принципы их построения. Значение генетических карт</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Составление цитогенетических карт и их сравнение с генетическими картами</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rsidRPr="00AE37E1">
        <w:trPr>
          <w:trHeight w:hRule="exact" w:val="304"/>
        </w:trPr>
        <w:tc>
          <w:tcPr>
            <w:tcW w:w="9654" w:type="dxa"/>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b/>
                <w:color w:val="000000"/>
                <w:sz w:val="24"/>
                <w:szCs w:val="24"/>
                <w:lang w:val="ru-RU"/>
              </w:rPr>
              <w:lastRenderedPageBreak/>
              <w:t>Изменчивость генетического материала. Структура и функция гена</w:t>
            </w:r>
          </w:p>
        </w:tc>
      </w:tr>
      <w:tr w:rsidR="001D6B21" w:rsidRPr="00AE37E1">
        <w:trPr>
          <w:trHeight w:hRule="exact" w:val="15072"/>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Решите задачи.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Белок состоит из 100 аминокислот. Установите, во сколько раз молекулярная масса участка гена, кодирующего данный белок, превышает молекулярную массу белка, если средняя молекулярная масса аминокислоты – 110. А нуклеотида -300. Ответ поясните.</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В биосинтезе полипептида участвовали т РНК с антикодонами УУА, ГГЦ, ЦГЦ, АУУ, ЦГУ. Определите нуклеотидную последовательность участка каждой цепи молекулы ДНК, который несёт информацию о синтезируемом полипептиде, и число нуклеотидов, содержащих  аденин (А), гуанин (Г), тимин (Т) и цитозин (Ц) в двуцепочечной молекуле ДНК. Ответ поясните.</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В процессе трансляции участвовало 30 молекул т РНК. Определите число аминокислот, входящих в состав синтезируемого белка. А также число триплетов и нуклеотидов в гене, который кодирует белок.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Фрагмент цепи ДНК имеет последовательность нуклеотидов: ГТГТАТГГААГТ. Определите последовательность нуклеотидов на и РНК, антикодоны соответствующих т РНК и последовательность аминокислот в фрагменте молекулы белка. Используя таблицу генетического кода.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Общая масса всех молекул ДНК в 46 хромосомах одной соматической клетки человека составляет около 6 ∙109 мг. Определите, чему равна масса всех молекул ДНК в сперматозоиде и в соматической клетке перед началом деления и после его окончания. Ответ поясните.</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Тестовые задания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Понятие ген впервые сформулировали: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Уотсон;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Оказаки;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Гальтон;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Крик;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 Юст.</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Терминальным кодоном для трансляции является: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АУЦ;</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АУГ;</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ААА;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УГА;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 УГЦ.</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Фермент «расплетающий» двойную цепочку ДНК, называется: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протеаза;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липаза;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ДНК-полимераза;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амилаза;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 ДНК-топоизомераза.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Набор хромосом клетки называются: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кариотип;</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генофонд;</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фенотип;</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генотип.</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Свойством генетического кода не являются: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неперекрываемость;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непрерывность;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дополняемость;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универсальность;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 вырожденность.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6. Стартовым кодоном для трансляции является: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АУЦ;</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АУГ;</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ААА;</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9480"/>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lastRenderedPageBreak/>
              <w:t>г) УГА;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 УГЦ.</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7. Информацию о структуре одного белка несёт:</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РНК;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триплет;</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ДНК;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антикодон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8.Стартовой аминокислотой является: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лизин;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триптофан;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фенилаланин;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метионин;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 лейцин.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9.Соотнесите участки ДНК со специфической нуклеотидной последовательностью и регулирующие белки, которые к ним прикрепляются в ходе синтеза белка: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РНК-полимераза;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белок-активатор;</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белок-репрессор. а) оператор;</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структурный ген;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инициатор;</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промотор;</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 интрон;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е) экзон.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10.Носителем наследственной информации является: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ген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тРНК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рРНК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антикадон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Контрольные вопросы: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Нуклеиновые кислоты (ДНК и РНК): строение и функции.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Доказательства роли нуклеиновых кислот в передаче наследственной ин-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формации.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Репликация ДНК.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Генетический код и его свойства.</w:t>
            </w:r>
          </w:p>
          <w:p w:rsidR="001D6B21" w:rsidRDefault="008E2204">
            <w:pPr>
              <w:spacing w:after="0" w:line="240" w:lineRule="auto"/>
              <w:jc w:val="both"/>
              <w:rPr>
                <w:sz w:val="24"/>
                <w:szCs w:val="24"/>
              </w:rPr>
            </w:pPr>
            <w:r>
              <w:rPr>
                <w:rFonts w:ascii="Times New Roman" w:hAnsi="Times New Roman" w:cs="Times New Roman"/>
                <w:color w:val="000000"/>
                <w:sz w:val="24"/>
                <w:szCs w:val="24"/>
              </w:rPr>
              <w:t>5. Биосинтез белка.</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304"/>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lastRenderedPageBreak/>
              <w:t>Хромосомные болезни</w:t>
            </w:r>
          </w:p>
        </w:tc>
      </w:tr>
      <w:tr w:rsidR="001D6B21" w:rsidRPr="008E2204">
        <w:trPr>
          <w:trHeight w:hRule="exact" w:val="15072"/>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Законы Менделя и условия их проявления. Типы наследования признаков</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При изучении законов Менделя и условий их проявления нужно знать: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1) </w:t>
            </w:r>
            <w:r>
              <w:rPr>
                <w:rFonts w:ascii="Times New Roman" w:hAnsi="Times New Roman" w:cs="Times New Roman"/>
                <w:color w:val="000000"/>
                <w:sz w:val="24"/>
                <w:szCs w:val="24"/>
              </w:rPr>
              <w:t>I</w:t>
            </w:r>
            <w:r w:rsidRPr="008E22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w:t>
            </w:r>
            <w:r w:rsidRPr="008E22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III</w:t>
            </w:r>
            <w:r w:rsidRPr="008E2204">
              <w:rPr>
                <w:rFonts w:ascii="Times New Roman" w:hAnsi="Times New Roman" w:cs="Times New Roman"/>
                <w:color w:val="000000"/>
                <w:sz w:val="24"/>
                <w:szCs w:val="24"/>
                <w:lang w:val="ru-RU"/>
              </w:rPr>
              <w:t xml:space="preserve"> законы Г. Менделя;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Основные генетические понятия: гетерозигота, гомозигота, аллейные гены, Доминантный и рецессивный гены;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Типы наследования менделирующих признаков: аутосомно-доминантный, аутосомно- рецессивный, сцепленный с полом доминантный и рецессивный.</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Заполните схему «Типы наследования признаков»</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Заполните  по образцу таблицу 6.</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Таблица 6 - Законы Г. Менделя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Название закона и его суть Схема скрещивания Соотноше-ние осо-бей по ге-нотипу  Соотноше-ние осо-бей по фе-нотипу</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I</w:t>
            </w:r>
            <w:r w:rsidRPr="008E2204">
              <w:rPr>
                <w:rFonts w:ascii="Times New Roman" w:hAnsi="Times New Roman" w:cs="Times New Roman"/>
                <w:color w:val="000000"/>
                <w:sz w:val="24"/>
                <w:szCs w:val="24"/>
                <w:lang w:val="ru-RU"/>
              </w:rPr>
              <w:t xml:space="preserve"> Закон единообразия.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При скрещивании гомози-готных особей, наблюдает-ся единообразие гибридов 1 поколения как по генотипу, так и по фенотипу.</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P</w:t>
            </w:r>
            <w:r w:rsidRPr="008E2204">
              <w:rPr>
                <w:rFonts w:ascii="Times New Roman" w:hAnsi="Times New Roman" w:cs="Times New Roman"/>
                <w:color w:val="000000"/>
                <w:sz w:val="24"/>
                <w:szCs w:val="24"/>
                <w:lang w:val="ru-RU"/>
              </w:rPr>
              <w:t xml:space="preserve"> - ♀ АА × ♂ аа</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G</w:t>
            </w:r>
            <w:r w:rsidRPr="008E2204">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A</w:t>
            </w:r>
            <w:r w:rsidRPr="008E2204">
              <w:rPr>
                <w:rFonts w:ascii="Times New Roman" w:hAnsi="Times New Roman" w:cs="Times New Roman"/>
                <w:color w:val="000000"/>
                <w:sz w:val="24"/>
                <w:szCs w:val="24"/>
                <w:lang w:val="ru-RU"/>
              </w:rPr>
              <w:t xml:space="preserve">             а</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F</w:t>
            </w:r>
            <w:r w:rsidRPr="008E2204">
              <w:rPr>
                <w:rFonts w:ascii="Times New Roman" w:hAnsi="Times New Roman" w:cs="Times New Roman"/>
                <w:color w:val="000000"/>
                <w:sz w:val="24"/>
                <w:szCs w:val="24"/>
                <w:lang w:val="ru-RU"/>
              </w:rPr>
              <w:t>1  - Аа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100% 100%</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II</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III</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Заполните схему «Типы наследования менделирующих признаков»</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   Заполните  по образцу таблицу 7.</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Таблица 7 - Групповая принадлежность ребёнка на основании определения групп крови родителей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Родители Ребёнок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отец мать может иметь не может иметь</w:t>
            </w:r>
          </w:p>
          <w:p w:rsidR="001D6B21" w:rsidRDefault="008E2204">
            <w:pPr>
              <w:spacing w:after="0" w:line="240" w:lineRule="auto"/>
              <w:jc w:val="both"/>
              <w:rPr>
                <w:sz w:val="24"/>
                <w:szCs w:val="24"/>
              </w:rPr>
            </w:pPr>
            <w:r>
              <w:rPr>
                <w:rFonts w:ascii="Times New Roman" w:hAnsi="Times New Roman" w:cs="Times New Roman"/>
                <w:color w:val="000000"/>
                <w:sz w:val="24"/>
                <w:szCs w:val="24"/>
              </w:rPr>
              <w:t>I</w:t>
            </w:r>
          </w:p>
          <w:p w:rsidR="001D6B21" w:rsidRDefault="008E2204">
            <w:pPr>
              <w:spacing w:after="0" w:line="240" w:lineRule="auto"/>
              <w:jc w:val="both"/>
              <w:rPr>
                <w:sz w:val="24"/>
                <w:szCs w:val="24"/>
              </w:rPr>
            </w:pPr>
            <w:r>
              <w:rPr>
                <w:rFonts w:ascii="Times New Roman" w:hAnsi="Times New Roman" w:cs="Times New Roman"/>
                <w:color w:val="000000"/>
                <w:sz w:val="24"/>
                <w:szCs w:val="24"/>
              </w:rPr>
              <w:t>I</w:t>
            </w:r>
          </w:p>
          <w:p w:rsidR="001D6B21" w:rsidRDefault="008E2204">
            <w:pPr>
              <w:spacing w:after="0" w:line="240" w:lineRule="auto"/>
              <w:jc w:val="both"/>
              <w:rPr>
                <w:sz w:val="24"/>
                <w:szCs w:val="24"/>
              </w:rPr>
            </w:pPr>
            <w:r>
              <w:rPr>
                <w:rFonts w:ascii="Times New Roman" w:hAnsi="Times New Roman" w:cs="Times New Roman"/>
                <w:color w:val="000000"/>
                <w:sz w:val="24"/>
                <w:szCs w:val="24"/>
              </w:rPr>
              <w:t>I</w:t>
            </w:r>
          </w:p>
          <w:p w:rsidR="001D6B21" w:rsidRDefault="008E2204">
            <w:pPr>
              <w:spacing w:after="0" w:line="240" w:lineRule="auto"/>
              <w:jc w:val="both"/>
              <w:rPr>
                <w:sz w:val="24"/>
                <w:szCs w:val="24"/>
              </w:rPr>
            </w:pPr>
            <w:r>
              <w:rPr>
                <w:rFonts w:ascii="Times New Roman" w:hAnsi="Times New Roman" w:cs="Times New Roman"/>
                <w:color w:val="000000"/>
                <w:sz w:val="24"/>
                <w:szCs w:val="24"/>
              </w:rPr>
              <w:t>I</w:t>
            </w:r>
          </w:p>
          <w:p w:rsidR="001D6B21" w:rsidRDefault="008E2204">
            <w:pPr>
              <w:spacing w:after="0" w:line="240" w:lineRule="auto"/>
              <w:jc w:val="both"/>
              <w:rPr>
                <w:sz w:val="24"/>
                <w:szCs w:val="24"/>
              </w:rPr>
            </w:pPr>
            <w:r>
              <w:rPr>
                <w:rFonts w:ascii="Times New Roman" w:hAnsi="Times New Roman" w:cs="Times New Roman"/>
                <w:color w:val="000000"/>
                <w:sz w:val="24"/>
                <w:szCs w:val="24"/>
              </w:rPr>
              <w:t>II</w:t>
            </w:r>
          </w:p>
          <w:p w:rsidR="001D6B21" w:rsidRDefault="008E2204">
            <w:pPr>
              <w:spacing w:after="0" w:line="240" w:lineRule="auto"/>
              <w:jc w:val="both"/>
              <w:rPr>
                <w:sz w:val="24"/>
                <w:szCs w:val="24"/>
              </w:rPr>
            </w:pPr>
            <w:r>
              <w:rPr>
                <w:rFonts w:ascii="Times New Roman" w:hAnsi="Times New Roman" w:cs="Times New Roman"/>
                <w:color w:val="000000"/>
                <w:sz w:val="24"/>
                <w:szCs w:val="24"/>
              </w:rPr>
              <w:t>II</w:t>
            </w:r>
          </w:p>
          <w:p w:rsidR="001D6B21" w:rsidRDefault="008E2204">
            <w:pPr>
              <w:spacing w:after="0" w:line="240" w:lineRule="auto"/>
              <w:jc w:val="both"/>
              <w:rPr>
                <w:sz w:val="24"/>
                <w:szCs w:val="24"/>
              </w:rPr>
            </w:pPr>
            <w:r>
              <w:rPr>
                <w:rFonts w:ascii="Times New Roman" w:hAnsi="Times New Roman" w:cs="Times New Roman"/>
                <w:color w:val="000000"/>
                <w:sz w:val="24"/>
                <w:szCs w:val="24"/>
              </w:rPr>
              <w:t>II</w:t>
            </w:r>
          </w:p>
          <w:p w:rsidR="001D6B21" w:rsidRDefault="008E2204">
            <w:pPr>
              <w:spacing w:after="0" w:line="240" w:lineRule="auto"/>
              <w:jc w:val="both"/>
              <w:rPr>
                <w:sz w:val="24"/>
                <w:szCs w:val="24"/>
              </w:rPr>
            </w:pPr>
            <w:r>
              <w:rPr>
                <w:rFonts w:ascii="Times New Roman" w:hAnsi="Times New Roman" w:cs="Times New Roman"/>
                <w:color w:val="000000"/>
                <w:sz w:val="24"/>
                <w:szCs w:val="24"/>
              </w:rPr>
              <w:t>III</w:t>
            </w:r>
          </w:p>
          <w:p w:rsidR="001D6B21" w:rsidRDefault="008E2204">
            <w:pPr>
              <w:spacing w:after="0" w:line="240" w:lineRule="auto"/>
              <w:jc w:val="both"/>
              <w:rPr>
                <w:sz w:val="24"/>
                <w:szCs w:val="24"/>
              </w:rPr>
            </w:pPr>
            <w:r>
              <w:rPr>
                <w:rFonts w:ascii="Times New Roman" w:hAnsi="Times New Roman" w:cs="Times New Roman"/>
                <w:color w:val="000000"/>
                <w:sz w:val="24"/>
                <w:szCs w:val="24"/>
              </w:rPr>
              <w:t>III</w:t>
            </w:r>
          </w:p>
          <w:p w:rsidR="001D6B21" w:rsidRDefault="008E2204">
            <w:pPr>
              <w:spacing w:after="0" w:line="240" w:lineRule="auto"/>
              <w:jc w:val="both"/>
              <w:rPr>
                <w:sz w:val="24"/>
                <w:szCs w:val="24"/>
              </w:rPr>
            </w:pPr>
            <w:r>
              <w:rPr>
                <w:rFonts w:ascii="Times New Roman" w:hAnsi="Times New Roman" w:cs="Times New Roman"/>
                <w:color w:val="000000"/>
                <w:sz w:val="24"/>
                <w:szCs w:val="24"/>
              </w:rPr>
              <w:t>IV</w:t>
            </w:r>
          </w:p>
          <w:p w:rsidR="001D6B21" w:rsidRDefault="008E2204">
            <w:pPr>
              <w:spacing w:after="0" w:line="240" w:lineRule="auto"/>
              <w:jc w:val="both"/>
              <w:rPr>
                <w:sz w:val="24"/>
                <w:szCs w:val="24"/>
              </w:rPr>
            </w:pPr>
            <w:r>
              <w:rPr>
                <w:rFonts w:ascii="Times New Roman" w:hAnsi="Times New Roman" w:cs="Times New Roman"/>
                <w:color w:val="000000"/>
                <w:sz w:val="24"/>
                <w:szCs w:val="24"/>
              </w:rPr>
              <w:t>IV I</w:t>
            </w:r>
          </w:p>
          <w:p w:rsidR="001D6B21" w:rsidRDefault="008E2204">
            <w:pPr>
              <w:spacing w:after="0" w:line="240" w:lineRule="auto"/>
              <w:jc w:val="both"/>
              <w:rPr>
                <w:sz w:val="24"/>
                <w:szCs w:val="24"/>
              </w:rPr>
            </w:pPr>
            <w:r>
              <w:rPr>
                <w:rFonts w:ascii="Times New Roman" w:hAnsi="Times New Roman" w:cs="Times New Roman"/>
                <w:color w:val="000000"/>
                <w:sz w:val="24"/>
                <w:szCs w:val="24"/>
              </w:rPr>
              <w:t>II</w:t>
            </w:r>
          </w:p>
          <w:p w:rsidR="001D6B21" w:rsidRDefault="008E2204">
            <w:pPr>
              <w:spacing w:after="0" w:line="240" w:lineRule="auto"/>
              <w:jc w:val="both"/>
              <w:rPr>
                <w:sz w:val="24"/>
                <w:szCs w:val="24"/>
              </w:rPr>
            </w:pPr>
            <w:r>
              <w:rPr>
                <w:rFonts w:ascii="Times New Roman" w:hAnsi="Times New Roman" w:cs="Times New Roman"/>
                <w:color w:val="000000"/>
                <w:sz w:val="24"/>
                <w:szCs w:val="24"/>
              </w:rPr>
              <w:t>III</w:t>
            </w:r>
          </w:p>
          <w:p w:rsidR="001D6B21" w:rsidRDefault="008E2204">
            <w:pPr>
              <w:spacing w:after="0" w:line="240" w:lineRule="auto"/>
              <w:jc w:val="both"/>
              <w:rPr>
                <w:sz w:val="24"/>
                <w:szCs w:val="24"/>
              </w:rPr>
            </w:pPr>
            <w:r>
              <w:rPr>
                <w:rFonts w:ascii="Times New Roman" w:hAnsi="Times New Roman" w:cs="Times New Roman"/>
                <w:color w:val="000000"/>
                <w:sz w:val="24"/>
                <w:szCs w:val="24"/>
              </w:rPr>
              <w:t>IV</w:t>
            </w:r>
          </w:p>
          <w:p w:rsidR="001D6B21" w:rsidRDefault="008E2204">
            <w:pPr>
              <w:spacing w:after="0" w:line="240" w:lineRule="auto"/>
              <w:jc w:val="both"/>
              <w:rPr>
                <w:sz w:val="24"/>
                <w:szCs w:val="24"/>
              </w:rPr>
            </w:pPr>
            <w:r>
              <w:rPr>
                <w:rFonts w:ascii="Times New Roman" w:hAnsi="Times New Roman" w:cs="Times New Roman"/>
                <w:color w:val="000000"/>
                <w:sz w:val="24"/>
                <w:szCs w:val="24"/>
              </w:rPr>
              <w:t>II</w:t>
            </w:r>
          </w:p>
          <w:p w:rsidR="001D6B21" w:rsidRDefault="008E2204">
            <w:pPr>
              <w:spacing w:after="0" w:line="240" w:lineRule="auto"/>
              <w:jc w:val="both"/>
              <w:rPr>
                <w:sz w:val="24"/>
                <w:szCs w:val="24"/>
              </w:rPr>
            </w:pPr>
            <w:r>
              <w:rPr>
                <w:rFonts w:ascii="Times New Roman" w:hAnsi="Times New Roman" w:cs="Times New Roman"/>
                <w:color w:val="000000"/>
                <w:sz w:val="24"/>
                <w:szCs w:val="24"/>
              </w:rPr>
              <w:t>III</w:t>
            </w:r>
          </w:p>
          <w:p w:rsidR="001D6B21" w:rsidRDefault="008E2204">
            <w:pPr>
              <w:spacing w:after="0" w:line="240" w:lineRule="auto"/>
              <w:jc w:val="both"/>
              <w:rPr>
                <w:sz w:val="24"/>
                <w:szCs w:val="24"/>
              </w:rPr>
            </w:pPr>
            <w:r>
              <w:rPr>
                <w:rFonts w:ascii="Times New Roman" w:hAnsi="Times New Roman" w:cs="Times New Roman"/>
                <w:color w:val="000000"/>
                <w:sz w:val="24"/>
                <w:szCs w:val="24"/>
              </w:rPr>
              <w:t>IV</w:t>
            </w:r>
          </w:p>
          <w:p w:rsidR="001D6B21" w:rsidRDefault="008E2204">
            <w:pPr>
              <w:spacing w:after="0" w:line="240" w:lineRule="auto"/>
              <w:jc w:val="both"/>
              <w:rPr>
                <w:sz w:val="24"/>
                <w:szCs w:val="24"/>
              </w:rPr>
            </w:pPr>
            <w:r>
              <w:rPr>
                <w:rFonts w:ascii="Times New Roman" w:hAnsi="Times New Roman" w:cs="Times New Roman"/>
                <w:color w:val="000000"/>
                <w:sz w:val="24"/>
                <w:szCs w:val="24"/>
              </w:rPr>
              <w:t>I</w:t>
            </w:r>
          </w:p>
          <w:p w:rsidR="001D6B21" w:rsidRDefault="008E2204">
            <w:pPr>
              <w:spacing w:after="0" w:line="240" w:lineRule="auto"/>
              <w:jc w:val="both"/>
              <w:rPr>
                <w:sz w:val="24"/>
                <w:szCs w:val="24"/>
              </w:rPr>
            </w:pPr>
            <w:r>
              <w:rPr>
                <w:rFonts w:ascii="Times New Roman" w:hAnsi="Times New Roman" w:cs="Times New Roman"/>
                <w:color w:val="000000"/>
                <w:sz w:val="24"/>
                <w:szCs w:val="24"/>
              </w:rPr>
              <w:t>III</w:t>
            </w:r>
          </w:p>
          <w:p w:rsidR="001D6B21" w:rsidRDefault="008E2204">
            <w:pPr>
              <w:spacing w:after="0" w:line="240" w:lineRule="auto"/>
              <w:jc w:val="both"/>
              <w:rPr>
                <w:sz w:val="24"/>
                <w:szCs w:val="24"/>
              </w:rPr>
            </w:pPr>
            <w:r>
              <w:rPr>
                <w:rFonts w:ascii="Times New Roman" w:hAnsi="Times New Roman" w:cs="Times New Roman"/>
                <w:color w:val="000000"/>
                <w:sz w:val="24"/>
                <w:szCs w:val="24"/>
              </w:rPr>
              <w:t>I</w:t>
            </w:r>
          </w:p>
          <w:p w:rsidR="001D6B21" w:rsidRDefault="008E2204">
            <w:pPr>
              <w:spacing w:after="0" w:line="240" w:lineRule="auto"/>
              <w:jc w:val="both"/>
              <w:rPr>
                <w:sz w:val="24"/>
                <w:szCs w:val="24"/>
              </w:rPr>
            </w:pPr>
            <w:r>
              <w:rPr>
                <w:rFonts w:ascii="Times New Roman" w:hAnsi="Times New Roman" w:cs="Times New Roman"/>
                <w:color w:val="000000"/>
                <w:sz w:val="24"/>
                <w:szCs w:val="24"/>
              </w:rPr>
              <w:t>IV I II, III и IV</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Решите задачи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В семье муж и жена страдают дальнозоркостью, однако, матери обоих супругов видели нормально.</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У человека дальнозоркость доминирует над нормальным зрением.</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Сколько типов гамет образуется у жены?</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rsidRPr="008E2204">
        <w:trPr>
          <w:trHeight w:hRule="exact" w:val="14348"/>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lastRenderedPageBreak/>
              <w:t>2. Сколько разных генотипов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Какова вероятность (в процентах) рождения в данной семье ребёнка с нормальным зрением?</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Какова вероятность (в процентах) рождения в данной семье ребёнка страдающего дальнозоркостью?</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В семье муж и жена здоровы, однако, матери обоих супругов страдали одной и той же формой сахарного диабета.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Ген, вызывающий сахарный диабет, рецессивен по отношению к гену нормального зрения.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Сколько типов гамет образуется у мужа?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Сколько разных генотипов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Какова вероятность (в процентах) рождения в данной семье здорового ребёнка?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Какова вероятность (в процентах) рождения в данной семье больного ребёнка?</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Женщина с длинными ресницами, у отца которой были короткие ресницы, вступает в брак с мужчиной, имеющий короткие ресницы.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У человека аллель длинных ресниц доминирует над аллелью коротких ресниц.</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Сколько типов гамет образуется у женщины?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Сколько разных генотипов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Какова вероятность (в процентах) рождения в данной семье ребёнка, гомозиготного по гену длинных ресниц?</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Какова вероятность (в процентах) рождения в данной семье ребёнка с длинными ресницами?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6. Какова вероятность (в процентах) рождения в данной семье ребёнка с короткими ресницами?</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От брака голубоглазого мужчины – правши с кареглазой женщиной  - левшой родился голубоглазый ребёнок – левша.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У человека карий цвет доминирует над голубым, а способность лучше владеть левой рукой рецессивна по отношению к праворукости. Эти признаки наследуются независимо.</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Сколько типов гамет образуется у матери?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Сколько типов гамет образуется у отца?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Сколько разных генотипов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Сколько разных фенотипов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Какова вероятность (в процентах) рождения в данной семье голубоглазого ребёнка - левши?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Мужчина с полидактилией вступил в брак с женщиной, у которой отсутствуют малые коренные зубы. В семье родился ребёнок, не имеющий вышеуказанных аномалий.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У человека отсутствие малых коренных зубов и полидактилия (многопалость) являются доминантными признаками и наследуются независимо.</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Сколько типов гамет образуется у женщины?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Сколько разных генотипов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Какова вероятность (в процентах) рождения в данной семье ребёнка, с обеими вышеуказанными аномалиями?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Какова вероятность (в процентах) рождения в данной семье ребёнка с одной вышеуказанной аномалией?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6. Какова вероятность (в процентах) рождения в данной семье ребёнка с без вышеуказанных аномалий?</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rsidRPr="008E2204">
        <w:trPr>
          <w:trHeight w:hRule="exact" w:val="304"/>
        </w:trPr>
        <w:tc>
          <w:tcPr>
            <w:tcW w:w="9654" w:type="dxa"/>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b/>
                <w:color w:val="000000"/>
                <w:sz w:val="24"/>
                <w:szCs w:val="24"/>
                <w:lang w:val="ru-RU"/>
              </w:rPr>
              <w:lastRenderedPageBreak/>
              <w:t>Генные болезни. Наследственное предрасположение к болезням</w:t>
            </w:r>
          </w:p>
        </w:tc>
      </w:tr>
      <w:tr w:rsidR="001D6B21" w:rsidRPr="008E2204">
        <w:trPr>
          <w:trHeight w:hRule="exact" w:val="10292"/>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При изучении генных болезней нужно знать: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Классификацию генных болезней;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Причины возникновения наследственных болезней;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Типы наследования генных заболеваний.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Решите задачи: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У человека ген полидактилии доминирует над нормальным строением кисти. 1. Оп- ределите вероятность рождения шестипалых детей в семье, где оба родителя гетерозигот- ны. 2. В семье, где один из родителей имеет нормальное строение кисти, а второй – шес- типалый, родился ребенок с нормальным строением кисти. Какова вероятность рождения следующего ребенка тоже без аномалии?</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Поздняя дегенерация роговицы (развивается в возрасте после 50 лет) наследуется как доминантный аутосомный признак. Определите вероятность появления заболевания в семье, о которой известно, что бабушка и дедушка по линии матери и все их родственни- ки, дожившие до 70 лет, страдали указанной аномалией, а по линии отца все предки были здоровы.</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Альбинизм – рецессивный признак. Талассемия – наследственное заболевание кро-ви, обусловленное действием одного гена. В гомозиготе вызывает наиболее тяжелую форму заболевания – большую талассемию, обычно смертельную в детском возрасте (</w:t>
            </w:r>
            <w:r>
              <w:rPr>
                <w:rFonts w:ascii="Times New Roman" w:hAnsi="Times New Roman" w:cs="Times New Roman"/>
                <w:color w:val="000000"/>
                <w:sz w:val="24"/>
                <w:szCs w:val="24"/>
              </w:rPr>
              <w:t>tt</w:t>
            </w:r>
            <w:r w:rsidRPr="008E2204">
              <w:rPr>
                <w:rFonts w:ascii="Times New Roman" w:hAnsi="Times New Roman" w:cs="Times New Roman"/>
                <w:color w:val="000000"/>
                <w:sz w:val="24"/>
                <w:szCs w:val="24"/>
                <w:lang w:val="ru-RU"/>
              </w:rPr>
              <w:t>). В гетерозиготе проявляется менее тяжелая форма – малая талассемия (</w:t>
            </w:r>
            <w:r>
              <w:rPr>
                <w:rFonts w:ascii="Times New Roman" w:hAnsi="Times New Roman" w:cs="Times New Roman"/>
                <w:color w:val="000000"/>
                <w:sz w:val="24"/>
                <w:szCs w:val="24"/>
              </w:rPr>
              <w:t>Tt</w:t>
            </w:r>
            <w:r w:rsidRPr="008E2204">
              <w:rPr>
                <w:rFonts w:ascii="Times New Roman" w:hAnsi="Times New Roman" w:cs="Times New Roman"/>
                <w:color w:val="000000"/>
                <w:sz w:val="24"/>
                <w:szCs w:val="24"/>
                <w:lang w:val="ru-RU"/>
              </w:rPr>
              <w:t>). Ребенок- альбинос страдает малой талассемией. Каковы наиболее вероятные генотипы его родите- лей?</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Одна из форм цистинурии наследуется как аутосомный рецессивный признак. Но у гетерозигот наблюдается лишь повышенное содержание цистина в моче, у гомозигот – образование цистиновых камней в почках. Определите возможные формы проявления цистинурии у детей в семье, где один супруг страдал этим заболеванием, а другой имел лишь повышенное содержание цистина в моче.</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Подагра определяется доминантным аутосомным геном, пенетрантность которого у мужчин составляет 20%, а у женщин – 0%. Какова вероятность заболевания подагрой в семье гетерозиготных родителей?</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6) Некоторые формы шизофрении наследуются как доминантные аутосомные призна-ки. При этом у гомозигот пенетрантность равна 100%, у гетерозигот – 20%. Определите вероятность заболевания детей в семье, где один из супругов гетерозиготен, а другой нор- мален в отношении анализируемого признака.</w:t>
            </w:r>
          </w:p>
        </w:tc>
      </w:tr>
      <w:tr w:rsidR="001D6B21">
        <w:trPr>
          <w:trHeight w:hRule="exact" w:val="599"/>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sidRPr="008E2204">
              <w:rPr>
                <w:rFonts w:ascii="Times New Roman" w:hAnsi="Times New Roman" w:cs="Times New Roman"/>
                <w:b/>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b/>
                <w:color w:val="000000"/>
                <w:sz w:val="24"/>
                <w:szCs w:val="24"/>
              </w:rPr>
              <w:t>Медико- генетическое консультирование</w:t>
            </w:r>
          </w:p>
        </w:tc>
      </w:tr>
      <w:tr w:rsidR="001D6B21" w:rsidRPr="008E2204">
        <w:trPr>
          <w:trHeight w:hRule="exact" w:val="3801"/>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При изучении наследственных болезней нужно знать: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Основные группы наследственных болезней;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Причины возникновения наследственных болезней;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Количественные и структурные аномалии хромосом.</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Заполните схему «Классификация наследственных болезней»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Нарисуйте кариотипы здоровых мужчины и женщины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Нарисуйте кариотипы людей  с числовыми аномалиями половых хромосом:</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Синдром Шерешевского-Тернера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Синдром Клайнфельтера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Синдром трисомии - Х</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6. Нарисуйте кариотипы людей  с числовыми аномалиями аутосом:</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Синдром Дауна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Синдром Патау</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Синдром Эдварса</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D6B21" w:rsidRPr="008E2204">
        <w:trPr>
          <w:trHeight w:hRule="exact" w:val="855"/>
        </w:trPr>
        <w:tc>
          <w:tcPr>
            <w:tcW w:w="9654" w:type="dxa"/>
            <w:gridSpan w:val="2"/>
            <w:shd w:val="clear" w:color="000000" w:fill="FFFFFF"/>
            <w:tcMar>
              <w:left w:w="34" w:type="dxa"/>
              <w:right w:w="34" w:type="dxa"/>
            </w:tcMar>
          </w:tcPr>
          <w:p w:rsidR="001D6B21" w:rsidRPr="008E2204" w:rsidRDefault="001D6B21">
            <w:pPr>
              <w:spacing w:after="0" w:line="240" w:lineRule="auto"/>
              <w:rPr>
                <w:sz w:val="24"/>
                <w:szCs w:val="24"/>
                <w:lang w:val="ru-RU"/>
              </w:rPr>
            </w:pPr>
          </w:p>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D6B21" w:rsidRPr="008E2204">
        <w:trPr>
          <w:trHeight w:hRule="exact" w:val="4912"/>
        </w:trPr>
        <w:tc>
          <w:tcPr>
            <w:tcW w:w="9654" w:type="dxa"/>
            <w:gridSpan w:val="2"/>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1. Методические указания для обучающихся по освоению дисциплины «Основы генетики» / Денисова Елена Сергеевна. – Омск: Изд-во Омской гуманитарной академии, 0.</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D6B21">
        <w:trPr>
          <w:trHeight w:hRule="exact" w:val="994"/>
        </w:trPr>
        <w:tc>
          <w:tcPr>
            <w:tcW w:w="9654" w:type="dxa"/>
            <w:gridSpan w:val="2"/>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D6B21" w:rsidRDefault="008E2204">
            <w:pPr>
              <w:spacing w:after="0" w:line="240" w:lineRule="auto"/>
              <w:rPr>
                <w:sz w:val="24"/>
                <w:szCs w:val="24"/>
              </w:rPr>
            </w:pPr>
            <w:r>
              <w:rPr>
                <w:rFonts w:ascii="Times New Roman" w:hAnsi="Times New Roman" w:cs="Times New Roman"/>
                <w:b/>
                <w:color w:val="000000"/>
                <w:sz w:val="24"/>
                <w:szCs w:val="24"/>
              </w:rPr>
              <w:t>Основная:</w:t>
            </w:r>
          </w:p>
        </w:tc>
      </w:tr>
      <w:tr w:rsidR="001D6B21" w:rsidRPr="008E2204">
        <w:trPr>
          <w:trHeight w:hRule="exact" w:val="555"/>
        </w:trPr>
        <w:tc>
          <w:tcPr>
            <w:tcW w:w="9654" w:type="dxa"/>
            <w:gridSpan w:val="2"/>
            <w:shd w:val="clear" w:color="000000" w:fill="FFFFFF"/>
            <w:tcMar>
              <w:left w:w="34" w:type="dxa"/>
              <w:right w:w="34" w:type="dxa"/>
            </w:tcMar>
          </w:tcPr>
          <w:p w:rsidR="001D6B21" w:rsidRPr="008E2204" w:rsidRDefault="008E2204">
            <w:pPr>
              <w:spacing w:after="0" w:line="240" w:lineRule="auto"/>
              <w:ind w:firstLine="725"/>
              <w:jc w:val="both"/>
              <w:rPr>
                <w:sz w:val="24"/>
                <w:szCs w:val="24"/>
                <w:lang w:val="ru-RU"/>
              </w:rPr>
            </w:pPr>
            <w:r w:rsidRPr="008E2204">
              <w:rPr>
                <w:rFonts w:ascii="Times New Roman" w:hAnsi="Times New Roman" w:cs="Times New Roman"/>
                <w:color w:val="000000"/>
                <w:sz w:val="24"/>
                <w:szCs w:val="24"/>
                <w:lang w:val="ru-RU"/>
              </w:rPr>
              <w:t>1.</w:t>
            </w:r>
            <w:r w:rsidRPr="008E2204">
              <w:rPr>
                <w:lang w:val="ru-RU"/>
              </w:rPr>
              <w:t xml:space="preserve"> </w:t>
            </w:r>
            <w:r w:rsidRPr="008E2204">
              <w:rPr>
                <w:rFonts w:ascii="Times New Roman" w:hAnsi="Times New Roman" w:cs="Times New Roman"/>
                <w:color w:val="000000"/>
                <w:sz w:val="24"/>
                <w:szCs w:val="24"/>
                <w:lang w:val="ru-RU"/>
              </w:rPr>
              <w:t>Медицинская</w:t>
            </w:r>
            <w:r w:rsidRPr="008E2204">
              <w:rPr>
                <w:lang w:val="ru-RU"/>
              </w:rPr>
              <w:t xml:space="preserve"> </w:t>
            </w:r>
            <w:r w:rsidRPr="008E2204">
              <w:rPr>
                <w:rFonts w:ascii="Times New Roman" w:hAnsi="Times New Roman" w:cs="Times New Roman"/>
                <w:color w:val="000000"/>
                <w:sz w:val="24"/>
                <w:szCs w:val="24"/>
                <w:lang w:val="ru-RU"/>
              </w:rPr>
              <w:t>генетика</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Борисова</w:t>
            </w:r>
            <w:r w:rsidRPr="008E2204">
              <w:rPr>
                <w:lang w:val="ru-RU"/>
              </w:rPr>
              <w:t xml:space="preserve"> </w:t>
            </w:r>
            <w:r w:rsidRPr="008E2204">
              <w:rPr>
                <w:rFonts w:ascii="Times New Roman" w:hAnsi="Times New Roman" w:cs="Times New Roman"/>
                <w:color w:val="000000"/>
                <w:sz w:val="24"/>
                <w:szCs w:val="24"/>
                <w:lang w:val="ru-RU"/>
              </w:rPr>
              <w:t>Т.</w:t>
            </w:r>
            <w:r w:rsidRPr="008E2204">
              <w:rPr>
                <w:lang w:val="ru-RU"/>
              </w:rPr>
              <w:t xml:space="preserve"> </w:t>
            </w:r>
            <w:r w:rsidRPr="008E2204">
              <w:rPr>
                <w:rFonts w:ascii="Times New Roman" w:hAnsi="Times New Roman" w:cs="Times New Roman"/>
                <w:color w:val="000000"/>
                <w:sz w:val="24"/>
                <w:szCs w:val="24"/>
                <w:lang w:val="ru-RU"/>
              </w:rPr>
              <w:t>Н.,</w:t>
            </w:r>
            <w:r w:rsidRPr="008E2204">
              <w:rPr>
                <w:lang w:val="ru-RU"/>
              </w:rPr>
              <w:t xml:space="preserve"> </w:t>
            </w:r>
            <w:r w:rsidRPr="008E2204">
              <w:rPr>
                <w:rFonts w:ascii="Times New Roman" w:hAnsi="Times New Roman" w:cs="Times New Roman"/>
                <w:color w:val="000000"/>
                <w:sz w:val="24"/>
                <w:szCs w:val="24"/>
                <w:lang w:val="ru-RU"/>
              </w:rPr>
              <w:t>Чуваков</w:t>
            </w:r>
            <w:r w:rsidRPr="008E2204">
              <w:rPr>
                <w:lang w:val="ru-RU"/>
              </w:rPr>
              <w:t xml:space="preserve"> </w:t>
            </w:r>
            <w:r w:rsidRPr="008E2204">
              <w:rPr>
                <w:rFonts w:ascii="Times New Roman" w:hAnsi="Times New Roman" w:cs="Times New Roman"/>
                <w:color w:val="000000"/>
                <w:sz w:val="24"/>
                <w:szCs w:val="24"/>
                <w:lang w:val="ru-RU"/>
              </w:rPr>
              <w:t>Г.</w:t>
            </w:r>
            <w:r w:rsidRPr="008E2204">
              <w:rPr>
                <w:lang w:val="ru-RU"/>
              </w:rPr>
              <w:t xml:space="preserve"> </w:t>
            </w:r>
            <w:r w:rsidRPr="008E2204">
              <w:rPr>
                <w:rFonts w:ascii="Times New Roman" w:hAnsi="Times New Roman" w:cs="Times New Roman"/>
                <w:color w:val="000000"/>
                <w:sz w:val="24"/>
                <w:szCs w:val="24"/>
                <w:lang w:val="ru-RU"/>
              </w:rPr>
              <w:t>И..</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2-е</w:t>
            </w:r>
            <w:r w:rsidRPr="008E2204">
              <w:rPr>
                <w:lang w:val="ru-RU"/>
              </w:rPr>
              <w:t xml:space="preserve"> </w:t>
            </w:r>
            <w:r w:rsidRPr="008E2204">
              <w:rPr>
                <w:rFonts w:ascii="Times New Roman" w:hAnsi="Times New Roman" w:cs="Times New Roman"/>
                <w:color w:val="000000"/>
                <w:sz w:val="24"/>
                <w:szCs w:val="24"/>
                <w:lang w:val="ru-RU"/>
              </w:rPr>
              <w:t>изд.</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Москва:</w:t>
            </w:r>
            <w:r w:rsidRPr="008E2204">
              <w:rPr>
                <w:lang w:val="ru-RU"/>
              </w:rPr>
              <w:t xml:space="preserve"> </w:t>
            </w:r>
            <w:r w:rsidRPr="008E2204">
              <w:rPr>
                <w:rFonts w:ascii="Times New Roman" w:hAnsi="Times New Roman" w:cs="Times New Roman"/>
                <w:color w:val="000000"/>
                <w:sz w:val="24"/>
                <w:szCs w:val="24"/>
                <w:lang w:val="ru-RU"/>
              </w:rPr>
              <w:t>Юрайт,</w:t>
            </w:r>
            <w:r w:rsidRPr="008E2204">
              <w:rPr>
                <w:lang w:val="ru-RU"/>
              </w:rPr>
              <w:t xml:space="preserve"> </w:t>
            </w:r>
            <w:r w:rsidRPr="008E2204">
              <w:rPr>
                <w:rFonts w:ascii="Times New Roman" w:hAnsi="Times New Roman" w:cs="Times New Roman"/>
                <w:color w:val="000000"/>
                <w:sz w:val="24"/>
                <w:szCs w:val="24"/>
                <w:lang w:val="ru-RU"/>
              </w:rPr>
              <w:t>2019.</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159</w:t>
            </w:r>
            <w:r w:rsidRPr="008E2204">
              <w:rPr>
                <w:lang w:val="ru-RU"/>
              </w:rPr>
              <w:t xml:space="preserve"> </w:t>
            </w:r>
            <w:r w:rsidRPr="008E2204">
              <w:rPr>
                <w:rFonts w:ascii="Times New Roman" w:hAnsi="Times New Roman" w:cs="Times New Roman"/>
                <w:color w:val="000000"/>
                <w:sz w:val="24"/>
                <w:szCs w:val="24"/>
                <w:lang w:val="ru-RU"/>
              </w:rPr>
              <w:t>с</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Pr>
                <w:rFonts w:ascii="Times New Roman" w:hAnsi="Times New Roman" w:cs="Times New Roman"/>
                <w:color w:val="000000"/>
                <w:sz w:val="24"/>
                <w:szCs w:val="24"/>
              </w:rPr>
              <w:t>ISBN</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978-5-534-07338-6.</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Pr>
                <w:rFonts w:ascii="Times New Roman" w:hAnsi="Times New Roman" w:cs="Times New Roman"/>
                <w:color w:val="000000"/>
                <w:sz w:val="24"/>
                <w:szCs w:val="24"/>
              </w:rPr>
              <w:t>URL</w:t>
            </w:r>
            <w:r w:rsidRPr="008E2204">
              <w:rPr>
                <w:rFonts w:ascii="Times New Roman" w:hAnsi="Times New Roman" w:cs="Times New Roman"/>
                <w:color w:val="000000"/>
                <w:sz w:val="24"/>
                <w:szCs w:val="24"/>
                <w:lang w:val="ru-RU"/>
              </w:rPr>
              <w:t>:</w:t>
            </w:r>
            <w:r w:rsidRPr="008E2204">
              <w:rPr>
                <w:lang w:val="ru-RU"/>
              </w:rPr>
              <w:t xml:space="preserve"> </w:t>
            </w:r>
            <w:hyperlink r:id="rId4" w:history="1">
              <w:r w:rsidR="00E87FDE">
                <w:rPr>
                  <w:rStyle w:val="a3"/>
                  <w:lang w:val="ru-RU"/>
                </w:rPr>
                <w:t>https://urait.ru/bcode/434567</w:t>
              </w:r>
            </w:hyperlink>
            <w:r w:rsidRPr="008E2204">
              <w:rPr>
                <w:lang w:val="ru-RU"/>
              </w:rPr>
              <w:t xml:space="preserve"> </w:t>
            </w:r>
          </w:p>
        </w:tc>
      </w:tr>
      <w:tr w:rsidR="001D6B21" w:rsidRPr="008E2204">
        <w:trPr>
          <w:trHeight w:hRule="exact" w:val="555"/>
        </w:trPr>
        <w:tc>
          <w:tcPr>
            <w:tcW w:w="9654" w:type="dxa"/>
            <w:gridSpan w:val="2"/>
            <w:shd w:val="clear" w:color="000000" w:fill="FFFFFF"/>
            <w:tcMar>
              <w:left w:w="34" w:type="dxa"/>
              <w:right w:w="34" w:type="dxa"/>
            </w:tcMar>
          </w:tcPr>
          <w:p w:rsidR="001D6B21" w:rsidRPr="008E2204" w:rsidRDefault="008E2204">
            <w:pPr>
              <w:spacing w:after="0" w:line="240" w:lineRule="auto"/>
              <w:ind w:firstLine="725"/>
              <w:jc w:val="both"/>
              <w:rPr>
                <w:sz w:val="24"/>
                <w:szCs w:val="24"/>
                <w:lang w:val="ru-RU"/>
              </w:rPr>
            </w:pPr>
            <w:r w:rsidRPr="008E2204">
              <w:rPr>
                <w:rFonts w:ascii="Times New Roman" w:hAnsi="Times New Roman" w:cs="Times New Roman"/>
                <w:color w:val="000000"/>
                <w:sz w:val="24"/>
                <w:szCs w:val="24"/>
                <w:lang w:val="ru-RU"/>
              </w:rPr>
              <w:t>2.</w:t>
            </w:r>
            <w:r w:rsidRPr="008E2204">
              <w:rPr>
                <w:lang w:val="ru-RU"/>
              </w:rPr>
              <w:t xml:space="preserve"> </w:t>
            </w:r>
            <w:r w:rsidRPr="008E2204">
              <w:rPr>
                <w:rFonts w:ascii="Times New Roman" w:hAnsi="Times New Roman" w:cs="Times New Roman"/>
                <w:color w:val="000000"/>
                <w:sz w:val="24"/>
                <w:szCs w:val="24"/>
                <w:lang w:val="ru-RU"/>
              </w:rPr>
              <w:t>Генетика</w:t>
            </w:r>
            <w:r w:rsidRPr="008E2204">
              <w:rPr>
                <w:lang w:val="ru-RU"/>
              </w:rPr>
              <w:t xml:space="preserve"> </w:t>
            </w:r>
            <w:r w:rsidRPr="008E2204">
              <w:rPr>
                <w:rFonts w:ascii="Times New Roman" w:hAnsi="Times New Roman" w:cs="Times New Roman"/>
                <w:color w:val="000000"/>
                <w:sz w:val="24"/>
                <w:szCs w:val="24"/>
                <w:lang w:val="ru-RU"/>
              </w:rPr>
              <w:t>в</w:t>
            </w:r>
            <w:r w:rsidRPr="008E2204">
              <w:rPr>
                <w:lang w:val="ru-RU"/>
              </w:rPr>
              <w:t xml:space="preserve"> </w:t>
            </w:r>
            <w:r w:rsidRPr="008E2204">
              <w:rPr>
                <w:rFonts w:ascii="Times New Roman" w:hAnsi="Times New Roman" w:cs="Times New Roman"/>
                <w:color w:val="000000"/>
                <w:sz w:val="24"/>
                <w:szCs w:val="24"/>
                <w:lang w:val="ru-RU"/>
              </w:rPr>
              <w:t>2</w:t>
            </w:r>
            <w:r w:rsidRPr="008E2204">
              <w:rPr>
                <w:lang w:val="ru-RU"/>
              </w:rPr>
              <w:t xml:space="preserve"> </w:t>
            </w:r>
            <w:r w:rsidRPr="008E2204">
              <w:rPr>
                <w:rFonts w:ascii="Times New Roman" w:hAnsi="Times New Roman" w:cs="Times New Roman"/>
                <w:color w:val="000000"/>
                <w:sz w:val="24"/>
                <w:szCs w:val="24"/>
                <w:lang w:val="ru-RU"/>
              </w:rPr>
              <w:t>ч.</w:t>
            </w:r>
            <w:r w:rsidRPr="008E2204">
              <w:rPr>
                <w:lang w:val="ru-RU"/>
              </w:rPr>
              <w:t xml:space="preserve"> </w:t>
            </w:r>
            <w:r w:rsidRPr="008E2204">
              <w:rPr>
                <w:rFonts w:ascii="Times New Roman" w:hAnsi="Times New Roman" w:cs="Times New Roman"/>
                <w:color w:val="000000"/>
                <w:sz w:val="24"/>
                <w:szCs w:val="24"/>
                <w:lang w:val="ru-RU"/>
              </w:rPr>
              <w:t>Часть</w:t>
            </w:r>
            <w:r w:rsidRPr="008E2204">
              <w:rPr>
                <w:lang w:val="ru-RU"/>
              </w:rPr>
              <w:t xml:space="preserve"> </w:t>
            </w:r>
            <w:r w:rsidRPr="008E2204">
              <w:rPr>
                <w:rFonts w:ascii="Times New Roman" w:hAnsi="Times New Roman" w:cs="Times New Roman"/>
                <w:color w:val="000000"/>
                <w:sz w:val="24"/>
                <w:szCs w:val="24"/>
                <w:lang w:val="ru-RU"/>
              </w:rPr>
              <w:t>1</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Осипова</w:t>
            </w:r>
            <w:r w:rsidRPr="008E2204">
              <w:rPr>
                <w:lang w:val="ru-RU"/>
              </w:rPr>
              <w:t xml:space="preserve"> </w:t>
            </w:r>
            <w:r w:rsidRPr="008E2204">
              <w:rPr>
                <w:rFonts w:ascii="Times New Roman" w:hAnsi="Times New Roman" w:cs="Times New Roman"/>
                <w:color w:val="000000"/>
                <w:sz w:val="24"/>
                <w:szCs w:val="24"/>
                <w:lang w:val="ru-RU"/>
              </w:rPr>
              <w:t>Л.</w:t>
            </w:r>
            <w:r w:rsidRPr="008E2204">
              <w:rPr>
                <w:lang w:val="ru-RU"/>
              </w:rPr>
              <w:t xml:space="preserve"> </w:t>
            </w:r>
            <w:r w:rsidRPr="008E2204">
              <w:rPr>
                <w:rFonts w:ascii="Times New Roman" w:hAnsi="Times New Roman" w:cs="Times New Roman"/>
                <w:color w:val="000000"/>
                <w:sz w:val="24"/>
                <w:szCs w:val="24"/>
                <w:lang w:val="ru-RU"/>
              </w:rPr>
              <w:t>А..</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2-е</w:t>
            </w:r>
            <w:r w:rsidRPr="008E2204">
              <w:rPr>
                <w:lang w:val="ru-RU"/>
              </w:rPr>
              <w:t xml:space="preserve"> </w:t>
            </w:r>
            <w:r w:rsidRPr="008E2204">
              <w:rPr>
                <w:rFonts w:ascii="Times New Roman" w:hAnsi="Times New Roman" w:cs="Times New Roman"/>
                <w:color w:val="000000"/>
                <w:sz w:val="24"/>
                <w:szCs w:val="24"/>
                <w:lang w:val="ru-RU"/>
              </w:rPr>
              <w:t>изд.</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Москва:</w:t>
            </w:r>
            <w:r w:rsidRPr="008E2204">
              <w:rPr>
                <w:lang w:val="ru-RU"/>
              </w:rPr>
              <w:t xml:space="preserve"> </w:t>
            </w:r>
            <w:r w:rsidRPr="008E2204">
              <w:rPr>
                <w:rFonts w:ascii="Times New Roman" w:hAnsi="Times New Roman" w:cs="Times New Roman"/>
                <w:color w:val="000000"/>
                <w:sz w:val="24"/>
                <w:szCs w:val="24"/>
                <w:lang w:val="ru-RU"/>
              </w:rPr>
              <w:t>Юрайт,</w:t>
            </w:r>
            <w:r w:rsidRPr="008E2204">
              <w:rPr>
                <w:lang w:val="ru-RU"/>
              </w:rPr>
              <w:t xml:space="preserve"> </w:t>
            </w:r>
            <w:r w:rsidRPr="008E2204">
              <w:rPr>
                <w:rFonts w:ascii="Times New Roman" w:hAnsi="Times New Roman" w:cs="Times New Roman"/>
                <w:color w:val="000000"/>
                <w:sz w:val="24"/>
                <w:szCs w:val="24"/>
                <w:lang w:val="ru-RU"/>
              </w:rPr>
              <w:t>2019.</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243</w:t>
            </w:r>
            <w:r w:rsidRPr="008E2204">
              <w:rPr>
                <w:lang w:val="ru-RU"/>
              </w:rPr>
              <w:t xml:space="preserve"> </w:t>
            </w:r>
            <w:r w:rsidRPr="008E2204">
              <w:rPr>
                <w:rFonts w:ascii="Times New Roman" w:hAnsi="Times New Roman" w:cs="Times New Roman"/>
                <w:color w:val="000000"/>
                <w:sz w:val="24"/>
                <w:szCs w:val="24"/>
                <w:lang w:val="ru-RU"/>
              </w:rPr>
              <w:t>с</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Pr>
                <w:rFonts w:ascii="Times New Roman" w:hAnsi="Times New Roman" w:cs="Times New Roman"/>
                <w:color w:val="000000"/>
                <w:sz w:val="24"/>
                <w:szCs w:val="24"/>
              </w:rPr>
              <w:t>ISBN</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978-5-534-07721-6.</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Pr>
                <w:rFonts w:ascii="Times New Roman" w:hAnsi="Times New Roman" w:cs="Times New Roman"/>
                <w:color w:val="000000"/>
                <w:sz w:val="24"/>
                <w:szCs w:val="24"/>
              </w:rPr>
              <w:t>URL</w:t>
            </w:r>
            <w:r w:rsidRPr="008E2204">
              <w:rPr>
                <w:rFonts w:ascii="Times New Roman" w:hAnsi="Times New Roman" w:cs="Times New Roman"/>
                <w:color w:val="000000"/>
                <w:sz w:val="24"/>
                <w:szCs w:val="24"/>
                <w:lang w:val="ru-RU"/>
              </w:rPr>
              <w:t>:</w:t>
            </w:r>
            <w:r w:rsidRPr="008E2204">
              <w:rPr>
                <w:lang w:val="ru-RU"/>
              </w:rPr>
              <w:t xml:space="preserve"> </w:t>
            </w:r>
            <w:hyperlink r:id="rId5" w:history="1">
              <w:r w:rsidR="00E87FDE">
                <w:rPr>
                  <w:rStyle w:val="a3"/>
                  <w:lang w:val="ru-RU"/>
                </w:rPr>
                <w:t>https://urait.ru/bcode/434577</w:t>
              </w:r>
            </w:hyperlink>
            <w:r w:rsidRPr="008E2204">
              <w:rPr>
                <w:lang w:val="ru-RU"/>
              </w:rPr>
              <w:t xml:space="preserve"> </w:t>
            </w:r>
          </w:p>
        </w:tc>
      </w:tr>
      <w:tr w:rsidR="001D6B21">
        <w:trPr>
          <w:trHeight w:hRule="exact" w:val="304"/>
        </w:trPr>
        <w:tc>
          <w:tcPr>
            <w:tcW w:w="285" w:type="dxa"/>
          </w:tcPr>
          <w:p w:rsidR="001D6B21" w:rsidRPr="008E2204" w:rsidRDefault="001D6B21">
            <w:pPr>
              <w:rPr>
                <w:lang w:val="ru-RU"/>
              </w:rPr>
            </w:pPr>
          </w:p>
        </w:tc>
        <w:tc>
          <w:tcPr>
            <w:tcW w:w="9370"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i/>
                <w:color w:val="000000"/>
                <w:sz w:val="24"/>
                <w:szCs w:val="24"/>
              </w:rPr>
              <w:t>Дополнительная:</w:t>
            </w:r>
          </w:p>
        </w:tc>
      </w:tr>
      <w:tr w:rsidR="001D6B21" w:rsidRPr="008E2204">
        <w:trPr>
          <w:trHeight w:hRule="exact" w:val="799"/>
        </w:trPr>
        <w:tc>
          <w:tcPr>
            <w:tcW w:w="9654" w:type="dxa"/>
            <w:gridSpan w:val="2"/>
            <w:shd w:val="clear" w:color="000000" w:fill="FFFFFF"/>
            <w:tcMar>
              <w:left w:w="34" w:type="dxa"/>
              <w:right w:w="34" w:type="dxa"/>
            </w:tcMar>
          </w:tcPr>
          <w:p w:rsidR="001D6B21" w:rsidRPr="008E2204" w:rsidRDefault="008E2204">
            <w:pPr>
              <w:spacing w:after="0" w:line="240" w:lineRule="auto"/>
              <w:ind w:firstLine="725"/>
              <w:jc w:val="both"/>
              <w:rPr>
                <w:sz w:val="24"/>
                <w:szCs w:val="24"/>
                <w:lang w:val="ru-RU"/>
              </w:rPr>
            </w:pPr>
            <w:r w:rsidRPr="008E2204">
              <w:rPr>
                <w:rFonts w:ascii="Times New Roman" w:hAnsi="Times New Roman" w:cs="Times New Roman"/>
                <w:color w:val="000000"/>
                <w:sz w:val="24"/>
                <w:szCs w:val="24"/>
                <w:lang w:val="ru-RU"/>
              </w:rPr>
              <w:t>1.</w:t>
            </w:r>
            <w:r w:rsidRPr="008E2204">
              <w:rPr>
                <w:lang w:val="ru-RU"/>
              </w:rPr>
              <w:t xml:space="preserve"> </w:t>
            </w:r>
            <w:r w:rsidRPr="008E2204">
              <w:rPr>
                <w:rFonts w:ascii="Times New Roman" w:hAnsi="Times New Roman" w:cs="Times New Roman"/>
                <w:color w:val="000000"/>
                <w:sz w:val="24"/>
                <w:szCs w:val="24"/>
                <w:lang w:val="ru-RU"/>
              </w:rPr>
              <w:t>Генетика</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Алферова</w:t>
            </w:r>
            <w:r w:rsidRPr="008E2204">
              <w:rPr>
                <w:lang w:val="ru-RU"/>
              </w:rPr>
              <w:t xml:space="preserve"> </w:t>
            </w:r>
            <w:r w:rsidRPr="008E2204">
              <w:rPr>
                <w:rFonts w:ascii="Times New Roman" w:hAnsi="Times New Roman" w:cs="Times New Roman"/>
                <w:color w:val="000000"/>
                <w:sz w:val="24"/>
                <w:szCs w:val="24"/>
                <w:lang w:val="ru-RU"/>
              </w:rPr>
              <w:t>Г.</w:t>
            </w:r>
            <w:r w:rsidRPr="008E2204">
              <w:rPr>
                <w:lang w:val="ru-RU"/>
              </w:rPr>
              <w:t xml:space="preserve"> </w:t>
            </w:r>
            <w:r w:rsidRPr="008E2204">
              <w:rPr>
                <w:rFonts w:ascii="Times New Roman" w:hAnsi="Times New Roman" w:cs="Times New Roman"/>
                <w:color w:val="000000"/>
                <w:sz w:val="24"/>
                <w:szCs w:val="24"/>
                <w:lang w:val="ru-RU"/>
              </w:rPr>
              <w:t>А.,</w:t>
            </w:r>
            <w:r w:rsidRPr="008E2204">
              <w:rPr>
                <w:lang w:val="ru-RU"/>
              </w:rPr>
              <w:t xml:space="preserve"> </w:t>
            </w:r>
            <w:r w:rsidRPr="008E2204">
              <w:rPr>
                <w:rFonts w:ascii="Times New Roman" w:hAnsi="Times New Roman" w:cs="Times New Roman"/>
                <w:color w:val="000000"/>
                <w:sz w:val="24"/>
                <w:szCs w:val="24"/>
                <w:lang w:val="ru-RU"/>
              </w:rPr>
              <w:t>Подгорнова</w:t>
            </w:r>
            <w:r w:rsidRPr="008E2204">
              <w:rPr>
                <w:lang w:val="ru-RU"/>
              </w:rPr>
              <w:t xml:space="preserve"> </w:t>
            </w:r>
            <w:r w:rsidRPr="008E2204">
              <w:rPr>
                <w:rFonts w:ascii="Times New Roman" w:hAnsi="Times New Roman" w:cs="Times New Roman"/>
                <w:color w:val="000000"/>
                <w:sz w:val="24"/>
                <w:szCs w:val="24"/>
                <w:lang w:val="ru-RU"/>
              </w:rPr>
              <w:t>Г.</w:t>
            </w:r>
            <w:r w:rsidRPr="008E2204">
              <w:rPr>
                <w:lang w:val="ru-RU"/>
              </w:rPr>
              <w:t xml:space="preserve"> </w:t>
            </w:r>
            <w:r w:rsidRPr="008E2204">
              <w:rPr>
                <w:rFonts w:ascii="Times New Roman" w:hAnsi="Times New Roman" w:cs="Times New Roman"/>
                <w:color w:val="000000"/>
                <w:sz w:val="24"/>
                <w:szCs w:val="24"/>
                <w:lang w:val="ru-RU"/>
              </w:rPr>
              <w:t>П.,</w:t>
            </w:r>
            <w:r w:rsidRPr="008E2204">
              <w:rPr>
                <w:lang w:val="ru-RU"/>
              </w:rPr>
              <w:t xml:space="preserve"> </w:t>
            </w:r>
            <w:r w:rsidRPr="008E2204">
              <w:rPr>
                <w:rFonts w:ascii="Times New Roman" w:hAnsi="Times New Roman" w:cs="Times New Roman"/>
                <w:color w:val="000000"/>
                <w:sz w:val="24"/>
                <w:szCs w:val="24"/>
                <w:lang w:val="ru-RU"/>
              </w:rPr>
              <w:t>Кондаурова</w:t>
            </w:r>
            <w:r w:rsidRPr="008E2204">
              <w:rPr>
                <w:lang w:val="ru-RU"/>
              </w:rPr>
              <w:t xml:space="preserve"> </w:t>
            </w:r>
            <w:r w:rsidRPr="008E2204">
              <w:rPr>
                <w:rFonts w:ascii="Times New Roman" w:hAnsi="Times New Roman" w:cs="Times New Roman"/>
                <w:color w:val="000000"/>
                <w:sz w:val="24"/>
                <w:szCs w:val="24"/>
                <w:lang w:val="ru-RU"/>
              </w:rPr>
              <w:t>Т.</w:t>
            </w:r>
            <w:r w:rsidRPr="008E2204">
              <w:rPr>
                <w:lang w:val="ru-RU"/>
              </w:rPr>
              <w:t xml:space="preserve"> </w:t>
            </w:r>
            <w:r w:rsidRPr="008E2204">
              <w:rPr>
                <w:rFonts w:ascii="Times New Roman" w:hAnsi="Times New Roman" w:cs="Times New Roman"/>
                <w:color w:val="000000"/>
                <w:sz w:val="24"/>
                <w:szCs w:val="24"/>
                <w:lang w:val="ru-RU"/>
              </w:rPr>
              <w:t>И..</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3-е</w:t>
            </w:r>
            <w:r w:rsidRPr="008E2204">
              <w:rPr>
                <w:lang w:val="ru-RU"/>
              </w:rPr>
              <w:t xml:space="preserve"> </w:t>
            </w:r>
            <w:r w:rsidRPr="008E2204">
              <w:rPr>
                <w:rFonts w:ascii="Times New Roman" w:hAnsi="Times New Roman" w:cs="Times New Roman"/>
                <w:color w:val="000000"/>
                <w:sz w:val="24"/>
                <w:szCs w:val="24"/>
                <w:lang w:val="ru-RU"/>
              </w:rPr>
              <w:t>изд.</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Москва:</w:t>
            </w:r>
            <w:r w:rsidRPr="008E2204">
              <w:rPr>
                <w:lang w:val="ru-RU"/>
              </w:rPr>
              <w:t xml:space="preserve"> </w:t>
            </w:r>
            <w:r w:rsidRPr="008E2204">
              <w:rPr>
                <w:rFonts w:ascii="Times New Roman" w:hAnsi="Times New Roman" w:cs="Times New Roman"/>
                <w:color w:val="000000"/>
                <w:sz w:val="24"/>
                <w:szCs w:val="24"/>
                <w:lang w:val="ru-RU"/>
              </w:rPr>
              <w:t>Юрайт,</w:t>
            </w:r>
            <w:r w:rsidRPr="008E2204">
              <w:rPr>
                <w:lang w:val="ru-RU"/>
              </w:rPr>
              <w:t xml:space="preserve"> </w:t>
            </w:r>
            <w:r w:rsidRPr="008E2204">
              <w:rPr>
                <w:rFonts w:ascii="Times New Roman" w:hAnsi="Times New Roman" w:cs="Times New Roman"/>
                <w:color w:val="000000"/>
                <w:sz w:val="24"/>
                <w:szCs w:val="24"/>
                <w:lang w:val="ru-RU"/>
              </w:rPr>
              <w:t>2018.</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209</w:t>
            </w:r>
            <w:r w:rsidRPr="008E2204">
              <w:rPr>
                <w:lang w:val="ru-RU"/>
              </w:rPr>
              <w:t xml:space="preserve"> </w:t>
            </w:r>
            <w:r w:rsidRPr="008E2204">
              <w:rPr>
                <w:rFonts w:ascii="Times New Roman" w:hAnsi="Times New Roman" w:cs="Times New Roman"/>
                <w:color w:val="000000"/>
                <w:sz w:val="24"/>
                <w:szCs w:val="24"/>
                <w:lang w:val="ru-RU"/>
              </w:rPr>
              <w:t>с</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Pr>
                <w:rFonts w:ascii="Times New Roman" w:hAnsi="Times New Roman" w:cs="Times New Roman"/>
                <w:color w:val="000000"/>
                <w:sz w:val="24"/>
                <w:szCs w:val="24"/>
              </w:rPr>
              <w:t>ISBN</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978-5-534-00168-6.</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Pr>
                <w:rFonts w:ascii="Times New Roman" w:hAnsi="Times New Roman" w:cs="Times New Roman"/>
                <w:color w:val="000000"/>
                <w:sz w:val="24"/>
                <w:szCs w:val="24"/>
              </w:rPr>
              <w:t>URL</w:t>
            </w:r>
            <w:r w:rsidRPr="008E2204">
              <w:rPr>
                <w:rFonts w:ascii="Times New Roman" w:hAnsi="Times New Roman" w:cs="Times New Roman"/>
                <w:color w:val="000000"/>
                <w:sz w:val="24"/>
                <w:szCs w:val="24"/>
                <w:lang w:val="ru-RU"/>
              </w:rPr>
              <w:t>:</w:t>
            </w:r>
            <w:r w:rsidRPr="008E2204">
              <w:rPr>
                <w:lang w:val="ru-RU"/>
              </w:rPr>
              <w:t xml:space="preserve"> </w:t>
            </w:r>
            <w:hyperlink r:id="rId6" w:history="1">
              <w:r w:rsidR="00E87FDE">
                <w:rPr>
                  <w:rStyle w:val="a3"/>
                  <w:lang w:val="ru-RU"/>
                </w:rPr>
                <w:t>https://urait.ru/bcode/414327</w:t>
              </w:r>
            </w:hyperlink>
            <w:r w:rsidRPr="008E2204">
              <w:rPr>
                <w:lang w:val="ru-RU"/>
              </w:rPr>
              <w:t xml:space="preserve"> </w:t>
            </w:r>
          </w:p>
        </w:tc>
      </w:tr>
      <w:tr w:rsidR="001D6B21" w:rsidRPr="008E2204">
        <w:trPr>
          <w:trHeight w:hRule="exact" w:val="585"/>
        </w:trPr>
        <w:tc>
          <w:tcPr>
            <w:tcW w:w="9654" w:type="dxa"/>
            <w:gridSpan w:val="2"/>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D6B21" w:rsidRPr="008E2204">
        <w:trPr>
          <w:trHeight w:hRule="exact" w:val="5829"/>
        </w:trPr>
        <w:tc>
          <w:tcPr>
            <w:tcW w:w="9654" w:type="dxa"/>
            <w:gridSpan w:val="2"/>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E2204">
              <w:rPr>
                <w:rFonts w:ascii="Times New Roman" w:hAnsi="Times New Roman" w:cs="Times New Roman"/>
                <w:color w:val="000000"/>
                <w:sz w:val="24"/>
                <w:szCs w:val="24"/>
                <w:lang w:val="ru-RU"/>
              </w:rPr>
              <w:t xml:space="preserve">  Режим доступа: </w:t>
            </w:r>
            <w:hyperlink r:id="rId7" w:history="1">
              <w:r w:rsidR="00E87FDE">
                <w:rPr>
                  <w:rStyle w:val="a3"/>
                  <w:rFonts w:ascii="Times New Roman" w:hAnsi="Times New Roman" w:cs="Times New Roman"/>
                  <w:sz w:val="24"/>
                  <w:szCs w:val="24"/>
                  <w:lang w:val="ru-RU"/>
                </w:rPr>
                <w:t>http://www.iprbookshop.ru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2.    ЭБС издательства «Юрайт» Режим доступа: </w:t>
            </w:r>
            <w:hyperlink r:id="rId8" w:history="1">
              <w:r w:rsidR="00E87FDE">
                <w:rPr>
                  <w:rStyle w:val="a3"/>
                  <w:rFonts w:ascii="Times New Roman" w:hAnsi="Times New Roman" w:cs="Times New Roman"/>
                  <w:sz w:val="24"/>
                  <w:szCs w:val="24"/>
                  <w:lang w:val="ru-RU"/>
                </w:rPr>
                <w:t>http://biblio-online.ru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E87FDE">
                <w:rPr>
                  <w:rStyle w:val="a3"/>
                  <w:rFonts w:ascii="Times New Roman" w:hAnsi="Times New Roman" w:cs="Times New Roman"/>
                  <w:sz w:val="24"/>
                  <w:szCs w:val="24"/>
                  <w:lang w:val="ru-RU"/>
                </w:rPr>
                <w:t>http://window.edu.ru/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E220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E220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E2204">
              <w:rPr>
                <w:rFonts w:ascii="Times New Roman" w:hAnsi="Times New Roman" w:cs="Times New Roman"/>
                <w:color w:val="000000"/>
                <w:sz w:val="24"/>
                <w:szCs w:val="24"/>
                <w:lang w:val="ru-RU"/>
              </w:rPr>
              <w:t xml:space="preserve"> Режим доступа: </w:t>
            </w:r>
            <w:hyperlink r:id="rId10" w:history="1">
              <w:r w:rsidR="00E87FDE">
                <w:rPr>
                  <w:rStyle w:val="a3"/>
                  <w:rFonts w:ascii="Times New Roman" w:hAnsi="Times New Roman" w:cs="Times New Roman"/>
                  <w:sz w:val="24"/>
                  <w:szCs w:val="24"/>
                  <w:lang w:val="ru-RU"/>
                </w:rPr>
                <w:t>http://elibrary.ru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E2204">
              <w:rPr>
                <w:rFonts w:ascii="Times New Roman" w:hAnsi="Times New Roman" w:cs="Times New Roman"/>
                <w:color w:val="000000"/>
                <w:sz w:val="24"/>
                <w:szCs w:val="24"/>
                <w:lang w:val="ru-RU"/>
              </w:rPr>
              <w:t xml:space="preserve"> Режим доступа:  </w:t>
            </w:r>
            <w:hyperlink r:id="rId11" w:history="1">
              <w:r w:rsidR="00E87FDE">
                <w:rPr>
                  <w:rStyle w:val="a3"/>
                  <w:rFonts w:ascii="Times New Roman" w:hAnsi="Times New Roman" w:cs="Times New Roman"/>
                  <w:sz w:val="24"/>
                  <w:szCs w:val="24"/>
                  <w:lang w:val="ru-RU"/>
                </w:rPr>
                <w:t>http://www.sciencedirect.com</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2C395F">
                <w:rPr>
                  <w:rStyle w:val="a3"/>
                  <w:rFonts w:ascii="Times New Roman" w:hAnsi="Times New Roman" w:cs="Times New Roman"/>
                  <w:sz w:val="24"/>
                  <w:szCs w:val="24"/>
                </w:rPr>
                <w:t>www.edu.ru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E87FDE">
                <w:rPr>
                  <w:rStyle w:val="a3"/>
                  <w:rFonts w:ascii="Times New Roman" w:hAnsi="Times New Roman" w:cs="Times New Roman"/>
                  <w:sz w:val="24"/>
                  <w:szCs w:val="24"/>
                  <w:lang w:val="ru-RU"/>
                </w:rPr>
                <w:t>http://journals.cambridge.org</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E87FDE">
                <w:rPr>
                  <w:rStyle w:val="a3"/>
                  <w:rFonts w:ascii="Times New Roman" w:hAnsi="Times New Roman" w:cs="Times New Roman"/>
                  <w:sz w:val="24"/>
                  <w:szCs w:val="24"/>
                  <w:lang w:val="ru-RU"/>
                </w:rPr>
                <w:t>http://www.oxfordjoumals.org</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E87FDE">
                <w:rPr>
                  <w:rStyle w:val="a3"/>
                  <w:rFonts w:ascii="Times New Roman" w:hAnsi="Times New Roman" w:cs="Times New Roman"/>
                  <w:sz w:val="24"/>
                  <w:szCs w:val="24"/>
                  <w:lang w:val="ru-RU"/>
                </w:rPr>
                <w:t>http://dic.academic.ru/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E87FDE">
                <w:rPr>
                  <w:rStyle w:val="a3"/>
                  <w:rFonts w:ascii="Times New Roman" w:hAnsi="Times New Roman" w:cs="Times New Roman"/>
                  <w:sz w:val="24"/>
                  <w:szCs w:val="24"/>
                  <w:lang w:val="ru-RU"/>
                </w:rPr>
                <w:t>http://www.benran.ru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11.   Сайт Госкомстата РФ. Режим доступа: </w:t>
            </w:r>
            <w:hyperlink r:id="rId17" w:history="1">
              <w:r w:rsidR="00E87FDE">
                <w:rPr>
                  <w:rStyle w:val="a3"/>
                  <w:rFonts w:ascii="Times New Roman" w:hAnsi="Times New Roman" w:cs="Times New Roman"/>
                  <w:sz w:val="24"/>
                  <w:szCs w:val="24"/>
                  <w:lang w:val="ru-RU"/>
                </w:rPr>
                <w:t>http://www.gks.ru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E87FDE">
                <w:rPr>
                  <w:rStyle w:val="a3"/>
                  <w:rFonts w:ascii="Times New Roman" w:hAnsi="Times New Roman" w:cs="Times New Roman"/>
                  <w:sz w:val="24"/>
                  <w:szCs w:val="24"/>
                  <w:lang w:val="ru-RU"/>
                </w:rPr>
                <w:t>http://diss.rsl.ru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E87FDE">
                <w:rPr>
                  <w:rStyle w:val="a3"/>
                  <w:rFonts w:ascii="Times New Roman" w:hAnsi="Times New Roman" w:cs="Times New Roman"/>
                  <w:sz w:val="24"/>
                  <w:szCs w:val="24"/>
                  <w:lang w:val="ru-RU"/>
                </w:rPr>
                <w:t>http://ru.spinform.ru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rsidRPr="008E2204">
        <w:trPr>
          <w:trHeight w:hRule="exact" w:val="4071"/>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D6B21" w:rsidRPr="008E2204">
        <w:trPr>
          <w:trHeight w:hRule="exact" w:val="314"/>
        </w:trPr>
        <w:tc>
          <w:tcPr>
            <w:tcW w:w="9654" w:type="dxa"/>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D6B21">
        <w:trPr>
          <w:trHeight w:hRule="exact" w:val="11005"/>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w:t>
            </w:r>
            <w:r w:rsidRPr="008E220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w:t>
            </w:r>
            <w:r w:rsidRPr="008E220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w:t>
            </w:r>
            <w:r w:rsidRPr="008E220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w:t>
            </w:r>
            <w:r w:rsidRPr="008E220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w:t>
            </w:r>
            <w:r w:rsidRPr="008E220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D6B21" w:rsidRDefault="008E220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D6B21" w:rsidRDefault="008E220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2809"/>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D6B21" w:rsidRDefault="008E220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D6B21">
        <w:trPr>
          <w:trHeight w:hRule="exact" w:val="855"/>
        </w:trPr>
        <w:tc>
          <w:tcPr>
            <w:tcW w:w="9654"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D6B21">
        <w:trPr>
          <w:trHeight w:hRule="exact" w:val="2989"/>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D6B21" w:rsidRDefault="001D6B21">
            <w:pPr>
              <w:spacing w:after="0" w:line="240" w:lineRule="auto"/>
              <w:jc w:val="both"/>
              <w:rPr>
                <w:sz w:val="24"/>
                <w:szCs w:val="24"/>
              </w:rPr>
            </w:pPr>
          </w:p>
          <w:p w:rsidR="001D6B21" w:rsidRDefault="008E220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D6B21" w:rsidRDefault="008E220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D6B21" w:rsidRDefault="008E220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D6B21" w:rsidRDefault="008E220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D6B21" w:rsidRDefault="008E220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D6B21" w:rsidRDefault="008E220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D6B21" w:rsidRDefault="001D6B21">
            <w:pPr>
              <w:spacing w:after="0" w:line="240" w:lineRule="auto"/>
              <w:jc w:val="both"/>
              <w:rPr>
                <w:sz w:val="24"/>
                <w:szCs w:val="24"/>
              </w:rPr>
            </w:pPr>
          </w:p>
          <w:p w:rsidR="001D6B21" w:rsidRDefault="008E220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D6B21">
        <w:trPr>
          <w:trHeight w:hRule="exact" w:val="585"/>
        </w:trPr>
        <w:tc>
          <w:tcPr>
            <w:tcW w:w="9654"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E87FDE">
                <w:rPr>
                  <w:rStyle w:val="a3"/>
                  <w:rFonts w:ascii="Times New Roman" w:hAnsi="Times New Roman" w:cs="Times New Roman"/>
                  <w:sz w:val="24"/>
                  <w:szCs w:val="24"/>
                </w:rPr>
                <w:t>http://www.consultant.ru/edu/student/study/</w:t>
              </w:r>
            </w:hyperlink>
          </w:p>
        </w:tc>
      </w:tr>
      <w:tr w:rsidR="001D6B21">
        <w:trPr>
          <w:trHeight w:hRule="exact" w:val="304"/>
        </w:trPr>
        <w:tc>
          <w:tcPr>
            <w:tcW w:w="9654"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E87FDE">
                <w:rPr>
                  <w:rStyle w:val="a3"/>
                  <w:rFonts w:ascii="Times New Roman" w:hAnsi="Times New Roman" w:cs="Times New Roman"/>
                  <w:sz w:val="24"/>
                  <w:szCs w:val="24"/>
                </w:rPr>
                <w:t>http://edu.garant.ru/omga/</w:t>
              </w:r>
            </w:hyperlink>
          </w:p>
        </w:tc>
      </w:tr>
      <w:tr w:rsidR="001D6B21">
        <w:trPr>
          <w:trHeight w:hRule="exact" w:val="585"/>
        </w:trPr>
        <w:tc>
          <w:tcPr>
            <w:tcW w:w="9654"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D6B21" w:rsidRDefault="008E220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E87FDE">
                <w:rPr>
                  <w:rStyle w:val="a3"/>
                  <w:rFonts w:ascii="Times New Roman" w:hAnsi="Times New Roman" w:cs="Times New Roman"/>
                  <w:sz w:val="24"/>
                  <w:szCs w:val="24"/>
                </w:rPr>
                <w:t>http://fgosvo.ru</w:t>
              </w:r>
            </w:hyperlink>
          </w:p>
        </w:tc>
      </w:tr>
      <w:tr w:rsidR="001D6B21">
        <w:trPr>
          <w:trHeight w:hRule="exact" w:val="314"/>
        </w:trPr>
        <w:tc>
          <w:tcPr>
            <w:tcW w:w="9654"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D6B21">
        <w:trPr>
          <w:trHeight w:hRule="exact" w:val="6947"/>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D6B21" w:rsidRDefault="008E220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D6B21" w:rsidRDefault="008E220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D6B21" w:rsidRDefault="008E220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D6B21" w:rsidRDefault="008E220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6B21" w:rsidRDefault="008E220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D6B21" w:rsidRDefault="008E220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D6B21" w:rsidRDefault="008E220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D6B21" w:rsidRDefault="008E220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D6B21" w:rsidRDefault="008E220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D6B21" w:rsidRDefault="008E220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D6B21" w:rsidRDefault="008E220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826"/>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1D6B21" w:rsidRDefault="008E220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D6B21" w:rsidRDefault="008E220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D6B21">
        <w:trPr>
          <w:trHeight w:hRule="exact" w:val="277"/>
        </w:trPr>
        <w:tc>
          <w:tcPr>
            <w:tcW w:w="9640" w:type="dxa"/>
          </w:tcPr>
          <w:p w:rsidR="001D6B21" w:rsidRDefault="001D6B21"/>
        </w:tc>
      </w:tr>
      <w:tr w:rsidR="001D6B21">
        <w:trPr>
          <w:trHeight w:hRule="exact" w:val="585"/>
        </w:trPr>
        <w:tc>
          <w:tcPr>
            <w:tcW w:w="9654"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D6B21">
        <w:trPr>
          <w:trHeight w:hRule="exact" w:val="13702"/>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D6B21" w:rsidRDefault="008E220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D6B21" w:rsidRDefault="008E220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D6B21" w:rsidRDefault="008E220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D6B21" w:rsidRDefault="008E220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sidR="002C395F">
                <w:rPr>
                  <w:rStyle w:val="a3"/>
                  <w:rFonts w:ascii="Times New Roman" w:hAnsi="Times New Roman" w:cs="Times New Roman"/>
                  <w:sz w:val="24"/>
                  <w:szCs w:val="24"/>
                </w:rPr>
                <w:t>www.biblio-online.ru</w:t>
              </w:r>
            </w:hyperlink>
          </w:p>
          <w:p w:rsidR="001D6B21" w:rsidRDefault="008E220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555"/>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Pr>
                <w:rFonts w:ascii="Times New Roman" w:hAnsi="Times New Roman" w:cs="Times New Roman"/>
                <w:color w:val="000000"/>
                <w:sz w:val="24"/>
                <w:szCs w:val="24"/>
              </w:rPr>
              <w:lastRenderedPageBreak/>
              <w:t>«Гарант», Электронно библиотечная система IPRbooks, Электронно библиотечная система «ЭБС ЮРАЙТ».</w:t>
            </w:r>
          </w:p>
        </w:tc>
      </w:tr>
      <w:tr w:rsidR="001D6B21">
        <w:trPr>
          <w:trHeight w:hRule="exact" w:val="3560"/>
        </w:trPr>
        <w:tc>
          <w:tcPr>
            <w:tcW w:w="9654"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1D6B21" w:rsidRDefault="001D6B21"/>
    <w:sectPr w:rsidR="001D6B21" w:rsidSect="001D6B2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6B21"/>
    <w:rsid w:val="001F0BC7"/>
    <w:rsid w:val="002230CC"/>
    <w:rsid w:val="002C395F"/>
    <w:rsid w:val="008E2204"/>
    <w:rsid w:val="00AE37E1"/>
    <w:rsid w:val="00B31871"/>
    <w:rsid w:val="00D31453"/>
    <w:rsid w:val="00E209E2"/>
    <w:rsid w:val="00E8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DFA0A1-16D4-4A2F-A68B-A5142AC2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B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95F"/>
    <w:rPr>
      <w:color w:val="0000FF" w:themeColor="hyperlink"/>
      <w:u w:val="single"/>
    </w:rPr>
  </w:style>
  <w:style w:type="character" w:styleId="a4">
    <w:name w:val="Unresolved Mention"/>
    <w:basedOn w:val="a0"/>
    <w:uiPriority w:val="99"/>
    <w:semiHidden/>
    <w:unhideWhenUsed/>
    <w:rsid w:val="00E87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14327"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34577"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4567"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8350</Words>
  <Characters>47601</Characters>
  <Application>Microsoft Office Word</Application>
  <DocSecurity>0</DocSecurity>
  <Lines>396</Lines>
  <Paragraphs>111</Paragraphs>
  <ScaleCrop>false</ScaleCrop>
  <Company/>
  <LinksUpToDate>false</LinksUpToDate>
  <CharactersWithSpaces>55840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2021-2022_ФГОС3++2021_Бак-ОФО-СДО(Олигоф)(21)_plx_Основы генетики</dc:title>
  <dc:creator>FastReport.NET</dc:creator>
  <cp:lastModifiedBy>Mark Bernstorf</cp:lastModifiedBy>
  <cp:revision>6</cp:revision>
  <dcterms:created xsi:type="dcterms:W3CDTF">2022-03-05T07:10:00Z</dcterms:created>
  <dcterms:modified xsi:type="dcterms:W3CDTF">2022-11-13T16:34:00Z</dcterms:modified>
</cp:coreProperties>
</file>